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37"/>
        <w:tblW w:w="2855" w:type="pct"/>
        <w:tblCellMar>
          <w:left w:w="0" w:type="dxa"/>
          <w:right w:w="0" w:type="dxa"/>
        </w:tblCellMar>
        <w:tblLook w:val="04A0" w:firstRow="1" w:lastRow="0" w:firstColumn="1" w:lastColumn="0" w:noHBand="0" w:noVBand="1"/>
        <w:tblDescription w:val="Contact Info"/>
      </w:tblPr>
      <w:tblGrid>
        <w:gridCol w:w="1036"/>
        <w:gridCol w:w="115"/>
        <w:gridCol w:w="4605"/>
      </w:tblGrid>
      <w:tr w:rsidR="00AE063E" w14:paraId="4A840626" w14:textId="77777777" w:rsidTr="00AE063E">
        <w:tc>
          <w:tcPr>
            <w:tcW w:w="900" w:type="pct"/>
            <w:vAlign w:val="center"/>
          </w:tcPr>
          <w:p w14:paraId="0A1F0AC2" w14:textId="1922DD21" w:rsidR="00AE063E" w:rsidRPr="00AE063E" w:rsidRDefault="002679B9" w:rsidP="00AE063E">
            <w:pPr>
              <w:pStyle w:val="NoSpacing"/>
              <w:rPr>
                <w:color w:val="auto"/>
                <w:sz w:val="22"/>
                <w:szCs w:val="22"/>
              </w:rPr>
            </w:pPr>
            <w:r>
              <w:rPr>
                <w:color w:val="auto"/>
                <w:sz w:val="22"/>
                <w:szCs w:val="22"/>
              </w:rPr>
              <w:t xml:space="preserve">  </w:t>
            </w:r>
          </w:p>
        </w:tc>
        <w:tc>
          <w:tcPr>
            <w:tcW w:w="100" w:type="pct"/>
          </w:tcPr>
          <w:p w14:paraId="63EC62DB" w14:textId="77777777" w:rsidR="00AE063E" w:rsidRPr="00AE063E" w:rsidRDefault="00AE063E" w:rsidP="00AE063E">
            <w:pPr>
              <w:rPr>
                <w:color w:val="auto"/>
                <w:sz w:val="22"/>
                <w:szCs w:val="22"/>
              </w:rPr>
            </w:pPr>
          </w:p>
        </w:tc>
        <w:tc>
          <w:tcPr>
            <w:tcW w:w="4000" w:type="pct"/>
            <w:vAlign w:val="center"/>
          </w:tcPr>
          <w:p w14:paraId="7E99561A" w14:textId="77777777" w:rsidR="00AE063E" w:rsidRPr="00AE063E" w:rsidRDefault="00AE063E" w:rsidP="00AE063E">
            <w:pPr>
              <w:pStyle w:val="Company"/>
              <w:rPr>
                <w:color w:val="auto"/>
                <w:sz w:val="22"/>
                <w:szCs w:val="22"/>
              </w:rPr>
            </w:pPr>
            <w:r w:rsidRPr="00AE063E">
              <w:rPr>
                <w:color w:val="auto"/>
                <w:sz w:val="22"/>
                <w:szCs w:val="22"/>
              </w:rPr>
              <w:t>Town of Luther</w:t>
            </w:r>
          </w:p>
          <w:p w14:paraId="5B892EE3" w14:textId="61B7FE14" w:rsidR="00AE063E" w:rsidRPr="00AE063E" w:rsidRDefault="003563CF" w:rsidP="00AE063E">
            <w:pPr>
              <w:pStyle w:val="Footer"/>
              <w:rPr>
                <w:color w:val="auto"/>
                <w:sz w:val="22"/>
                <w:szCs w:val="22"/>
              </w:rPr>
            </w:pPr>
            <w:r>
              <w:rPr>
                <w:color w:val="auto"/>
                <w:sz w:val="22"/>
                <w:szCs w:val="22"/>
              </w:rPr>
              <w:t>108</w:t>
            </w:r>
            <w:r w:rsidR="00AE063E" w:rsidRPr="00AE063E">
              <w:rPr>
                <w:color w:val="auto"/>
                <w:sz w:val="22"/>
                <w:szCs w:val="22"/>
              </w:rPr>
              <w:t xml:space="preserve"> South Main Street</w:t>
            </w:r>
          </w:p>
          <w:p w14:paraId="38D895A7" w14:textId="77777777" w:rsidR="00AE063E" w:rsidRPr="00AE063E" w:rsidRDefault="00AE063E" w:rsidP="00AE063E">
            <w:pPr>
              <w:pStyle w:val="Footer"/>
              <w:rPr>
                <w:color w:val="auto"/>
                <w:sz w:val="22"/>
                <w:szCs w:val="22"/>
              </w:rPr>
            </w:pPr>
            <w:r w:rsidRPr="00AE063E">
              <w:rPr>
                <w:color w:val="auto"/>
                <w:sz w:val="22"/>
                <w:szCs w:val="22"/>
              </w:rPr>
              <w:t>PO Box 56, Luther, OK  73054</w:t>
            </w:r>
          </w:p>
          <w:p w14:paraId="58684B0E" w14:textId="121E5202" w:rsidR="00AE063E" w:rsidRDefault="00AE063E" w:rsidP="00AE063E">
            <w:pPr>
              <w:pStyle w:val="Footer"/>
              <w:rPr>
                <w:color w:val="auto"/>
                <w:sz w:val="22"/>
                <w:szCs w:val="22"/>
              </w:rPr>
            </w:pPr>
            <w:r w:rsidRPr="00AE063E">
              <w:rPr>
                <w:color w:val="auto"/>
                <w:sz w:val="22"/>
                <w:szCs w:val="22"/>
              </w:rPr>
              <w:t xml:space="preserve">405-277-3833 | </w:t>
            </w:r>
            <w:hyperlink r:id="rId7" w:history="1">
              <w:r w:rsidRPr="00130741">
                <w:rPr>
                  <w:rStyle w:val="Hyperlink"/>
                  <w:sz w:val="22"/>
                  <w:szCs w:val="22"/>
                </w:rPr>
                <w:t>www.townoflutherok.com</w:t>
              </w:r>
            </w:hyperlink>
          </w:p>
          <w:p w14:paraId="67F203AE" w14:textId="303CCB07" w:rsidR="00AE063E" w:rsidRPr="00AE063E" w:rsidRDefault="00AE063E" w:rsidP="00AE063E">
            <w:pPr>
              <w:pStyle w:val="Footer"/>
              <w:rPr>
                <w:color w:val="auto"/>
                <w:sz w:val="22"/>
                <w:szCs w:val="22"/>
              </w:rPr>
            </w:pPr>
            <w:r>
              <w:rPr>
                <w:color w:val="auto"/>
                <w:sz w:val="22"/>
                <w:szCs w:val="22"/>
              </w:rPr>
              <w:t>office@townoflutherok.com</w:t>
            </w:r>
          </w:p>
        </w:tc>
      </w:tr>
    </w:tbl>
    <w:p w14:paraId="6E5EB7D6" w14:textId="1F7E047B" w:rsidR="005E550A" w:rsidRDefault="00AE063E" w:rsidP="002679B9">
      <w:pPr>
        <w:spacing w:after="0"/>
        <w:ind w:left="360"/>
        <w:jc w:val="both"/>
        <w:rPr>
          <w:rFonts w:ascii="Arial" w:hAnsi="Arial" w:cs="Arial"/>
          <w:color w:val="auto"/>
          <w:sz w:val="26"/>
          <w:szCs w:val="26"/>
        </w:rPr>
      </w:pPr>
      <w:r>
        <w:rPr>
          <w:noProof/>
          <w:lang w:eastAsia="en-US"/>
        </w:rPr>
        <w:drawing>
          <wp:inline distT="0" distB="0" distL="0" distR="0" wp14:anchorId="10F7D18B" wp14:editId="0B610920">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5435" cy="1192728"/>
                    </a:xfrm>
                    <a:prstGeom prst="rect">
                      <a:avLst/>
                    </a:prstGeom>
                  </pic:spPr>
                </pic:pic>
              </a:graphicData>
            </a:graphic>
          </wp:inline>
        </w:drawing>
      </w:r>
      <w:r w:rsidR="003B4B94">
        <w:rPr>
          <w:rFonts w:ascii="Arial" w:hAnsi="Arial" w:cs="Arial"/>
          <w:color w:val="auto"/>
          <w:sz w:val="26"/>
          <w:szCs w:val="26"/>
        </w:rPr>
        <w:t xml:space="preserve"> </w:t>
      </w:r>
      <w:r>
        <w:rPr>
          <w:rFonts w:ascii="Arial" w:hAnsi="Arial" w:cs="Arial"/>
          <w:color w:val="auto"/>
          <w:sz w:val="26"/>
          <w:szCs w:val="26"/>
        </w:rPr>
        <w:t xml:space="preserve">                                                        </w:t>
      </w:r>
    </w:p>
    <w:p w14:paraId="699604DE" w14:textId="77777777" w:rsidR="00673E85" w:rsidRDefault="00673E85" w:rsidP="005E550A">
      <w:pPr>
        <w:pStyle w:val="NoSpacing"/>
        <w:rPr>
          <w:rFonts w:ascii="Times New Roman" w:hAnsi="Times New Roman" w:cs="Times New Roman"/>
          <w:color w:val="auto"/>
          <w:sz w:val="24"/>
          <w:szCs w:val="24"/>
        </w:rPr>
      </w:pPr>
    </w:p>
    <w:p w14:paraId="66CBC8EB" w14:textId="30059A9C" w:rsidR="005E550A" w:rsidRPr="00711B61" w:rsidRDefault="00410596" w:rsidP="005E550A">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October </w:t>
      </w:r>
      <w:r w:rsidR="00CF2A76">
        <w:rPr>
          <w:rFonts w:ascii="Times New Roman" w:hAnsi="Times New Roman" w:cs="Times New Roman"/>
          <w:color w:val="auto"/>
          <w:sz w:val="24"/>
          <w:szCs w:val="24"/>
        </w:rPr>
        <w:t>15</w:t>
      </w:r>
      <w:r>
        <w:rPr>
          <w:rFonts w:ascii="Times New Roman" w:hAnsi="Times New Roman" w:cs="Times New Roman"/>
          <w:color w:val="auto"/>
          <w:sz w:val="24"/>
          <w:szCs w:val="24"/>
        </w:rPr>
        <w:t>, 2020</w:t>
      </w:r>
    </w:p>
    <w:p w14:paraId="406F1E3C" w14:textId="77777777" w:rsidR="00711B61" w:rsidRPr="003C2314" w:rsidRDefault="00711B61" w:rsidP="005E550A">
      <w:pPr>
        <w:pStyle w:val="NoSpacing"/>
        <w:jc w:val="center"/>
        <w:rPr>
          <w:rFonts w:ascii="Times New Roman" w:hAnsi="Times New Roman" w:cs="Times New Roman"/>
          <w:color w:val="auto"/>
          <w:sz w:val="16"/>
          <w:szCs w:val="16"/>
        </w:rPr>
      </w:pPr>
    </w:p>
    <w:p w14:paraId="778EDFA0" w14:textId="77777777" w:rsidR="003C2314" w:rsidRDefault="003C2314" w:rsidP="005E550A">
      <w:pPr>
        <w:pStyle w:val="NoSpacing"/>
        <w:jc w:val="center"/>
        <w:rPr>
          <w:rFonts w:ascii="Times New Roman" w:hAnsi="Times New Roman" w:cs="Times New Roman"/>
          <w:color w:val="auto"/>
          <w:sz w:val="28"/>
          <w:szCs w:val="28"/>
        </w:rPr>
      </w:pPr>
    </w:p>
    <w:p w14:paraId="209D6854" w14:textId="77777777" w:rsidR="005E550A" w:rsidRPr="00711B61" w:rsidRDefault="005E550A" w:rsidP="005E550A">
      <w:pPr>
        <w:pStyle w:val="NoSpacing"/>
        <w:jc w:val="center"/>
        <w:rPr>
          <w:rFonts w:ascii="Times New Roman" w:hAnsi="Times New Roman" w:cs="Times New Roman"/>
          <w:color w:val="auto"/>
          <w:sz w:val="28"/>
          <w:szCs w:val="28"/>
        </w:rPr>
      </w:pPr>
      <w:r w:rsidRPr="00711B61">
        <w:rPr>
          <w:rFonts w:ascii="Times New Roman" w:hAnsi="Times New Roman" w:cs="Times New Roman"/>
          <w:color w:val="auto"/>
          <w:sz w:val="28"/>
          <w:szCs w:val="28"/>
        </w:rPr>
        <w:t>NOTICE OF PUBLIC HEARING</w:t>
      </w:r>
    </w:p>
    <w:p w14:paraId="517C92FD" w14:textId="77777777" w:rsidR="005E550A" w:rsidRPr="00711B61" w:rsidRDefault="005E550A" w:rsidP="005E550A">
      <w:pPr>
        <w:pStyle w:val="NoSpacing"/>
        <w:jc w:val="both"/>
        <w:rPr>
          <w:rFonts w:ascii="Times New Roman" w:hAnsi="Times New Roman" w:cs="Times New Roman"/>
          <w:color w:val="auto"/>
          <w:sz w:val="18"/>
          <w:szCs w:val="18"/>
        </w:rPr>
      </w:pPr>
      <w:r w:rsidRPr="005E550A">
        <w:rPr>
          <w:rFonts w:ascii="Times New Roman" w:hAnsi="Times New Roman" w:cs="Times New Roman"/>
          <w:color w:val="auto"/>
          <w:sz w:val="28"/>
          <w:szCs w:val="28"/>
        </w:rPr>
        <w:tab/>
      </w:r>
    </w:p>
    <w:p w14:paraId="2109873F" w14:textId="62091D60" w:rsidR="005E550A" w:rsidRPr="00711B61" w:rsidRDefault="005E550A" w:rsidP="005E550A">
      <w:pPr>
        <w:pStyle w:val="NoSpacing"/>
        <w:ind w:firstLine="720"/>
        <w:jc w:val="both"/>
        <w:rPr>
          <w:rFonts w:ascii="Times New Roman" w:hAnsi="Times New Roman" w:cs="Times New Roman"/>
          <w:color w:val="auto"/>
          <w:sz w:val="24"/>
          <w:szCs w:val="24"/>
        </w:rPr>
      </w:pPr>
      <w:r w:rsidRPr="00711B61">
        <w:rPr>
          <w:rFonts w:ascii="Times New Roman" w:hAnsi="Times New Roman" w:cs="Times New Roman"/>
          <w:color w:val="auto"/>
          <w:sz w:val="24"/>
          <w:szCs w:val="24"/>
        </w:rPr>
        <w:t xml:space="preserve">Notice is hereby given that on </w:t>
      </w:r>
      <w:r w:rsidR="003C2314">
        <w:rPr>
          <w:rFonts w:ascii="Times New Roman" w:hAnsi="Times New Roman" w:cs="Times New Roman"/>
          <w:color w:val="auto"/>
          <w:sz w:val="24"/>
          <w:szCs w:val="24"/>
        </w:rPr>
        <w:t>November</w:t>
      </w:r>
      <w:r w:rsidR="00410596">
        <w:rPr>
          <w:rFonts w:ascii="Times New Roman" w:hAnsi="Times New Roman" w:cs="Times New Roman"/>
          <w:color w:val="auto"/>
          <w:sz w:val="24"/>
          <w:szCs w:val="24"/>
        </w:rPr>
        <w:t xml:space="preserve"> 9, 2020,</w:t>
      </w:r>
      <w:r w:rsidRPr="00711B61">
        <w:rPr>
          <w:rFonts w:ascii="Times New Roman" w:hAnsi="Times New Roman" w:cs="Times New Roman"/>
          <w:color w:val="auto"/>
          <w:sz w:val="24"/>
          <w:szCs w:val="24"/>
        </w:rPr>
        <w:t xml:space="preserve"> at 7:00 p.m., at Luther Town Hall, 108 South Main Street, Luther, Oklahoma, the Planning Commission of the Town of Luther will conduct a public hearing to consider an application for a Specific Use Permit for property generally located at </w:t>
      </w:r>
      <w:r w:rsidR="00410596">
        <w:rPr>
          <w:rFonts w:ascii="Times New Roman" w:hAnsi="Times New Roman" w:cs="Times New Roman"/>
          <w:color w:val="auto"/>
          <w:sz w:val="24"/>
          <w:szCs w:val="24"/>
        </w:rPr>
        <w:t>350 N</w:t>
      </w:r>
      <w:r w:rsidR="00CF2A76">
        <w:rPr>
          <w:rFonts w:ascii="Times New Roman" w:hAnsi="Times New Roman" w:cs="Times New Roman"/>
          <w:color w:val="auto"/>
          <w:sz w:val="24"/>
          <w:szCs w:val="24"/>
        </w:rPr>
        <w:t>orth</w:t>
      </w:r>
      <w:r w:rsidR="00410596">
        <w:rPr>
          <w:rFonts w:ascii="Times New Roman" w:hAnsi="Times New Roman" w:cs="Times New Roman"/>
          <w:color w:val="auto"/>
          <w:sz w:val="24"/>
          <w:szCs w:val="24"/>
        </w:rPr>
        <w:t xml:space="preserve"> Ash St</w:t>
      </w:r>
      <w:r w:rsidRPr="00711B61">
        <w:rPr>
          <w:rFonts w:ascii="Times New Roman" w:hAnsi="Times New Roman" w:cs="Times New Roman"/>
          <w:color w:val="auto"/>
          <w:sz w:val="24"/>
          <w:szCs w:val="24"/>
        </w:rPr>
        <w:t>, Luther, Oklahoma,</w:t>
      </w:r>
      <w:r w:rsidR="00410596">
        <w:rPr>
          <w:rFonts w:ascii="Times New Roman" w:hAnsi="Times New Roman" w:cs="Times New Roman"/>
          <w:color w:val="auto"/>
          <w:sz w:val="24"/>
          <w:szCs w:val="24"/>
        </w:rPr>
        <w:t xml:space="preserve"> 73054,</w:t>
      </w:r>
      <w:r w:rsidRPr="00711B61">
        <w:rPr>
          <w:rFonts w:ascii="Times New Roman" w:hAnsi="Times New Roman" w:cs="Times New Roman"/>
          <w:color w:val="auto"/>
          <w:sz w:val="24"/>
          <w:szCs w:val="24"/>
        </w:rPr>
        <w:t xml:space="preserve"> for purposes of a Commercial Marijuana Growth Facility.  A copy of the proposed application is on file in the office of the Town Clerk at Luther Town Hall.  The property is currently zoned </w:t>
      </w:r>
      <w:r w:rsidR="00410596">
        <w:rPr>
          <w:rFonts w:ascii="Times New Roman" w:hAnsi="Times New Roman" w:cs="Times New Roman"/>
          <w:color w:val="auto"/>
          <w:sz w:val="24"/>
          <w:szCs w:val="24"/>
        </w:rPr>
        <w:t>B</w:t>
      </w:r>
      <w:r w:rsidRPr="00711B61">
        <w:rPr>
          <w:rFonts w:ascii="Times New Roman" w:hAnsi="Times New Roman" w:cs="Times New Roman"/>
          <w:color w:val="auto"/>
          <w:sz w:val="24"/>
          <w:szCs w:val="24"/>
        </w:rPr>
        <w:t xml:space="preserve">, </w:t>
      </w:r>
      <w:r w:rsidR="00410596">
        <w:rPr>
          <w:rFonts w:ascii="Times New Roman" w:hAnsi="Times New Roman" w:cs="Times New Roman"/>
          <w:color w:val="auto"/>
          <w:sz w:val="24"/>
          <w:szCs w:val="24"/>
        </w:rPr>
        <w:t>Business</w:t>
      </w:r>
      <w:r w:rsidRPr="00711B61">
        <w:rPr>
          <w:rFonts w:ascii="Times New Roman" w:hAnsi="Times New Roman" w:cs="Times New Roman"/>
          <w:color w:val="auto"/>
          <w:sz w:val="24"/>
          <w:szCs w:val="24"/>
        </w:rPr>
        <w:t>, and the legal description is as follows:</w:t>
      </w:r>
    </w:p>
    <w:p w14:paraId="73D34E48" w14:textId="77777777" w:rsidR="005E550A" w:rsidRPr="00711B61" w:rsidRDefault="005E550A" w:rsidP="005E550A">
      <w:pPr>
        <w:pStyle w:val="NoSpacing"/>
        <w:jc w:val="both"/>
        <w:rPr>
          <w:rFonts w:ascii="Times New Roman" w:hAnsi="Times New Roman" w:cs="Times New Roman"/>
          <w:color w:val="auto"/>
        </w:rPr>
      </w:pPr>
    </w:p>
    <w:p w14:paraId="2C9EC53A" w14:textId="77777777" w:rsidR="00410596" w:rsidRDefault="00410596" w:rsidP="005E550A">
      <w:pPr>
        <w:pStyle w:val="NoSpacing"/>
        <w:jc w:val="both"/>
        <w:rPr>
          <w:rFonts w:ascii="Times New Roman" w:hAnsi="Times New Roman" w:cs="Times New Roman"/>
          <w:color w:val="auto"/>
          <w:sz w:val="24"/>
          <w:szCs w:val="24"/>
        </w:rPr>
      </w:pPr>
      <w:r>
        <w:rPr>
          <w:rFonts w:ascii="Times New Roman" w:hAnsi="Times New Roman" w:cs="Times New Roman"/>
          <w:color w:val="auto"/>
          <w:sz w:val="24"/>
          <w:szCs w:val="24"/>
        </w:rPr>
        <w:t>Part of Tract A, School Land Addition, according to the plat recorded in Book 17 of Plats, page 18, as platted in part of the Northwest Quarter of Section 27, Township 14 North, Range 1 East of the Indian Meridian, Oklahoma County, Oklahoma, more particularly described as follows:</w:t>
      </w:r>
    </w:p>
    <w:p w14:paraId="5E87779A" w14:textId="77777777" w:rsidR="00410596" w:rsidRDefault="00410596" w:rsidP="005E550A">
      <w:pPr>
        <w:pStyle w:val="NoSpacing"/>
        <w:jc w:val="both"/>
        <w:rPr>
          <w:rFonts w:ascii="Times New Roman" w:hAnsi="Times New Roman" w:cs="Times New Roman"/>
          <w:color w:val="auto"/>
          <w:sz w:val="24"/>
          <w:szCs w:val="24"/>
        </w:rPr>
      </w:pPr>
    </w:p>
    <w:p w14:paraId="6DB233CF" w14:textId="561B45E1" w:rsidR="005E550A" w:rsidRPr="00711B61" w:rsidRDefault="00410596" w:rsidP="005E550A">
      <w:pPr>
        <w:pStyle w:val="NoSpacing"/>
        <w:jc w:val="both"/>
        <w:rPr>
          <w:rFonts w:ascii="Times New Roman" w:hAnsi="Times New Roman" w:cs="Times New Roman"/>
          <w:color w:val="auto"/>
          <w:sz w:val="24"/>
          <w:szCs w:val="24"/>
        </w:rPr>
      </w:pPr>
      <w:r>
        <w:rPr>
          <w:rFonts w:ascii="Times New Roman" w:hAnsi="Times New Roman" w:cs="Times New Roman"/>
          <w:color w:val="auto"/>
          <w:sz w:val="24"/>
          <w:szCs w:val="24"/>
        </w:rPr>
        <w:t>COMMENCING AT THE NORTHWEST CORNER OF SAID TRACT A; THENCE SOUTH 0</w:t>
      </w:r>
      <w:r w:rsidR="00701CB3">
        <w:rPr>
          <w:rFonts w:ascii="Times New Roman" w:hAnsi="Times New Roman" w:cs="Times New Roman"/>
          <w:color w:val="auto"/>
          <w:sz w:val="24"/>
          <w:szCs w:val="24"/>
        </w:rPr>
        <w:t>0°25’22” WEST ALONG THE WEST LINE OF SAID TRACT A, A DISTANCE OF 4</w:t>
      </w:r>
      <w:r>
        <w:rPr>
          <w:rFonts w:ascii="Times New Roman" w:hAnsi="Times New Roman" w:cs="Times New Roman"/>
          <w:color w:val="auto"/>
          <w:sz w:val="24"/>
          <w:szCs w:val="24"/>
        </w:rPr>
        <w:t>67.23</w:t>
      </w:r>
      <w:r w:rsidR="00701CB3">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00701CB3">
        <w:rPr>
          <w:rFonts w:ascii="Times New Roman" w:hAnsi="Times New Roman" w:cs="Times New Roman"/>
          <w:color w:val="auto"/>
          <w:sz w:val="24"/>
          <w:szCs w:val="24"/>
        </w:rPr>
        <w:t>EE</w:t>
      </w:r>
      <w:r>
        <w:rPr>
          <w:rFonts w:ascii="Times New Roman" w:hAnsi="Times New Roman" w:cs="Times New Roman"/>
          <w:color w:val="auto"/>
          <w:sz w:val="24"/>
          <w:szCs w:val="24"/>
        </w:rPr>
        <w:t>T</w:t>
      </w:r>
      <w:r w:rsidR="00701CB3">
        <w:rPr>
          <w:rFonts w:ascii="Times New Roman" w:hAnsi="Times New Roman" w:cs="Times New Roman"/>
          <w:color w:val="auto"/>
          <w:sz w:val="24"/>
          <w:szCs w:val="24"/>
        </w:rPr>
        <w:t xml:space="preserve"> TO THE POINT OF BEGINNING; THENCE NORTH 10°04’15” EAST A DISTANCE OF 1</w:t>
      </w:r>
      <w:r>
        <w:rPr>
          <w:rFonts w:ascii="Times New Roman" w:hAnsi="Times New Roman" w:cs="Times New Roman"/>
          <w:color w:val="auto"/>
          <w:sz w:val="24"/>
          <w:szCs w:val="24"/>
        </w:rPr>
        <w:t>01.44</w:t>
      </w:r>
      <w:r w:rsidR="00701CB3">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00701CB3">
        <w:rPr>
          <w:rFonts w:ascii="Times New Roman" w:hAnsi="Times New Roman" w:cs="Times New Roman"/>
          <w:color w:val="auto"/>
          <w:sz w:val="24"/>
          <w:szCs w:val="24"/>
        </w:rPr>
        <w:t>EE</w:t>
      </w:r>
      <w:r>
        <w:rPr>
          <w:rFonts w:ascii="Times New Roman" w:hAnsi="Times New Roman" w:cs="Times New Roman"/>
          <w:color w:val="auto"/>
          <w:sz w:val="24"/>
          <w:szCs w:val="24"/>
        </w:rPr>
        <w:t>T</w:t>
      </w:r>
      <w:r w:rsidR="00701CB3">
        <w:rPr>
          <w:rFonts w:ascii="Times New Roman" w:hAnsi="Times New Roman" w:cs="Times New Roman"/>
          <w:color w:val="auto"/>
          <w:sz w:val="24"/>
          <w:szCs w:val="24"/>
        </w:rPr>
        <w:t>; THENCE NORTH 03°17’07” EAST A DISTANCE OF 2</w:t>
      </w:r>
      <w:r>
        <w:rPr>
          <w:rFonts w:ascii="Times New Roman" w:hAnsi="Times New Roman" w:cs="Times New Roman"/>
          <w:color w:val="auto"/>
          <w:sz w:val="24"/>
          <w:szCs w:val="24"/>
        </w:rPr>
        <w:t>3.93</w:t>
      </w:r>
      <w:r w:rsidR="00701CB3">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00701CB3">
        <w:rPr>
          <w:rFonts w:ascii="Times New Roman" w:hAnsi="Times New Roman" w:cs="Times New Roman"/>
          <w:color w:val="auto"/>
          <w:sz w:val="24"/>
          <w:szCs w:val="24"/>
        </w:rPr>
        <w:t>EE</w:t>
      </w:r>
      <w:r>
        <w:rPr>
          <w:rFonts w:ascii="Times New Roman" w:hAnsi="Times New Roman" w:cs="Times New Roman"/>
          <w:color w:val="auto"/>
          <w:sz w:val="24"/>
          <w:szCs w:val="24"/>
        </w:rPr>
        <w:t>T</w:t>
      </w:r>
      <w:r w:rsidR="00701CB3">
        <w:rPr>
          <w:rFonts w:ascii="Times New Roman" w:hAnsi="Times New Roman" w:cs="Times New Roman"/>
          <w:color w:val="auto"/>
          <w:sz w:val="24"/>
          <w:szCs w:val="24"/>
        </w:rPr>
        <w:t xml:space="preserve">; THENCE SOUTH 89°58’14” EAST PARALLEL WITH THE NORTH LINE OF SAID NORTHEST QUARTER A DISTANCE OF </w:t>
      </w:r>
      <w:r>
        <w:rPr>
          <w:rFonts w:ascii="Times New Roman" w:hAnsi="Times New Roman" w:cs="Times New Roman"/>
          <w:color w:val="auto"/>
          <w:sz w:val="24"/>
          <w:szCs w:val="24"/>
        </w:rPr>
        <w:t>280.60</w:t>
      </w:r>
      <w:r w:rsidR="00701CB3">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00701CB3">
        <w:rPr>
          <w:rFonts w:ascii="Times New Roman" w:hAnsi="Times New Roman" w:cs="Times New Roman"/>
          <w:color w:val="auto"/>
          <w:sz w:val="24"/>
          <w:szCs w:val="24"/>
        </w:rPr>
        <w:t>EE</w:t>
      </w:r>
      <w:r>
        <w:rPr>
          <w:rFonts w:ascii="Times New Roman" w:hAnsi="Times New Roman" w:cs="Times New Roman"/>
          <w:color w:val="auto"/>
          <w:sz w:val="24"/>
          <w:szCs w:val="24"/>
        </w:rPr>
        <w:t>T</w:t>
      </w:r>
      <w:r w:rsidR="00701CB3">
        <w:rPr>
          <w:rFonts w:ascii="Times New Roman" w:hAnsi="Times New Roman" w:cs="Times New Roman"/>
          <w:color w:val="auto"/>
          <w:sz w:val="24"/>
          <w:szCs w:val="24"/>
        </w:rPr>
        <w:t>; THENCE</w:t>
      </w:r>
      <w:r>
        <w:rPr>
          <w:rFonts w:ascii="Times New Roman" w:hAnsi="Times New Roman" w:cs="Times New Roman"/>
          <w:color w:val="auto"/>
          <w:sz w:val="24"/>
          <w:szCs w:val="24"/>
        </w:rPr>
        <w:t xml:space="preserve"> S</w:t>
      </w:r>
      <w:r w:rsidR="00701CB3">
        <w:rPr>
          <w:rFonts w:ascii="Times New Roman" w:hAnsi="Times New Roman" w:cs="Times New Roman"/>
          <w:color w:val="auto"/>
          <w:sz w:val="24"/>
          <w:szCs w:val="24"/>
        </w:rPr>
        <w:t xml:space="preserve">OUTH 00°01’46” WEST A DISTANCE OF </w:t>
      </w:r>
      <w:r>
        <w:rPr>
          <w:rFonts w:ascii="Times New Roman" w:hAnsi="Times New Roman" w:cs="Times New Roman"/>
          <w:color w:val="auto"/>
          <w:sz w:val="24"/>
          <w:szCs w:val="24"/>
        </w:rPr>
        <w:t>175.62</w:t>
      </w:r>
      <w:r w:rsidR="00701CB3">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00701CB3">
        <w:rPr>
          <w:rFonts w:ascii="Times New Roman" w:hAnsi="Times New Roman" w:cs="Times New Roman"/>
          <w:color w:val="auto"/>
          <w:sz w:val="24"/>
          <w:szCs w:val="24"/>
        </w:rPr>
        <w:t>EE</w:t>
      </w:r>
      <w:r>
        <w:rPr>
          <w:rFonts w:ascii="Times New Roman" w:hAnsi="Times New Roman" w:cs="Times New Roman"/>
          <w:color w:val="auto"/>
          <w:sz w:val="24"/>
          <w:szCs w:val="24"/>
        </w:rPr>
        <w:t>T</w:t>
      </w:r>
      <w:r w:rsidR="00701CB3">
        <w:rPr>
          <w:rFonts w:ascii="Times New Roman" w:hAnsi="Times New Roman" w:cs="Times New Roman"/>
          <w:color w:val="auto"/>
          <w:sz w:val="24"/>
          <w:szCs w:val="24"/>
        </w:rPr>
        <w:t>; THENCE NORTH 89°58’14” WEST PARALLEL WITH THE NORTH LINE OF SAID NORTHWEST QUARTER A DISTANCE OF 300.00 FEET TO A POINT ON THE 33 FOOT STATU</w:t>
      </w:r>
      <w:r w:rsidR="0077701D">
        <w:rPr>
          <w:rFonts w:ascii="Times New Roman" w:hAnsi="Times New Roman" w:cs="Times New Roman"/>
          <w:color w:val="auto"/>
          <w:sz w:val="24"/>
          <w:szCs w:val="24"/>
        </w:rPr>
        <w:t>T</w:t>
      </w:r>
      <w:r w:rsidR="00701CB3">
        <w:rPr>
          <w:rFonts w:ascii="Times New Roman" w:hAnsi="Times New Roman" w:cs="Times New Roman"/>
          <w:color w:val="auto"/>
          <w:sz w:val="24"/>
          <w:szCs w:val="24"/>
        </w:rPr>
        <w:t>ORY RIGHT OF WAY; THENCE NORTH 00°25’22” EAST ALONG SAID RIGHT OF WAY A DISTANCE OF 51.84 FEET TO THE POINT OF BEGINNING.</w:t>
      </w:r>
    </w:p>
    <w:p w14:paraId="0C6F260E" w14:textId="77777777" w:rsidR="005E550A" w:rsidRPr="00711B61" w:rsidRDefault="005E550A" w:rsidP="005E550A">
      <w:pPr>
        <w:pStyle w:val="NoSpacing"/>
        <w:jc w:val="both"/>
        <w:rPr>
          <w:rFonts w:ascii="Times New Roman" w:hAnsi="Times New Roman" w:cs="Times New Roman"/>
          <w:color w:val="auto"/>
        </w:rPr>
      </w:pPr>
    </w:p>
    <w:p w14:paraId="3D416195" w14:textId="21F95568" w:rsidR="005E550A" w:rsidRPr="00711B61" w:rsidRDefault="005E550A" w:rsidP="005E550A">
      <w:pPr>
        <w:pStyle w:val="NoSpacing"/>
        <w:jc w:val="both"/>
        <w:rPr>
          <w:rFonts w:ascii="Times New Roman" w:hAnsi="Times New Roman" w:cs="Times New Roman"/>
          <w:color w:val="auto"/>
          <w:sz w:val="24"/>
          <w:szCs w:val="24"/>
        </w:rPr>
      </w:pPr>
      <w:r w:rsidRPr="00711B61">
        <w:rPr>
          <w:rFonts w:ascii="Times New Roman" w:hAnsi="Times New Roman" w:cs="Times New Roman"/>
          <w:color w:val="auto"/>
          <w:sz w:val="24"/>
          <w:szCs w:val="24"/>
        </w:rPr>
        <w:tab/>
        <w:t xml:space="preserve">After the public hearing by the Planning Commission, the Town of Luther Board of Trustees will likewise review this application, consider the recommendation of the Planning Commission, and make a decision on whether or not to grant the Permit, on </w:t>
      </w:r>
      <w:r w:rsidR="003C2314">
        <w:rPr>
          <w:rFonts w:ascii="Times New Roman" w:hAnsi="Times New Roman" w:cs="Times New Roman"/>
          <w:color w:val="auto"/>
          <w:sz w:val="24"/>
          <w:szCs w:val="24"/>
        </w:rPr>
        <w:t>November 10</w:t>
      </w:r>
      <w:r w:rsidRPr="00711B61">
        <w:rPr>
          <w:rFonts w:ascii="Times New Roman" w:hAnsi="Times New Roman" w:cs="Times New Roman"/>
          <w:color w:val="auto"/>
          <w:sz w:val="24"/>
          <w:szCs w:val="24"/>
        </w:rPr>
        <w:t>, 2020, at Luther Town Hall, 108 South Main Street, Luther, Oklahoma, at 7:00 p.m.</w:t>
      </w:r>
    </w:p>
    <w:p w14:paraId="1F13B158" w14:textId="77777777" w:rsidR="005E550A" w:rsidRPr="00711B61" w:rsidRDefault="005E550A" w:rsidP="005E550A">
      <w:pPr>
        <w:pStyle w:val="NoSpacing"/>
        <w:jc w:val="both"/>
        <w:rPr>
          <w:rFonts w:ascii="Times New Roman" w:hAnsi="Times New Roman" w:cs="Times New Roman"/>
          <w:color w:val="auto"/>
          <w:sz w:val="24"/>
          <w:szCs w:val="24"/>
        </w:rPr>
      </w:pPr>
    </w:p>
    <w:p w14:paraId="1CA95EF3" w14:textId="77777777" w:rsidR="003C2314" w:rsidRDefault="005E550A" w:rsidP="005E550A">
      <w:pPr>
        <w:pStyle w:val="NoSpacing"/>
        <w:jc w:val="both"/>
        <w:rPr>
          <w:rFonts w:ascii="Times New Roman" w:hAnsi="Times New Roman" w:cs="Times New Roman"/>
          <w:color w:val="auto"/>
          <w:sz w:val="24"/>
          <w:szCs w:val="24"/>
        </w:rPr>
      </w:pPr>
      <w:r w:rsidRPr="00711B61">
        <w:rPr>
          <w:rFonts w:ascii="Times New Roman" w:hAnsi="Times New Roman" w:cs="Times New Roman"/>
          <w:color w:val="auto"/>
          <w:sz w:val="24"/>
          <w:szCs w:val="24"/>
        </w:rPr>
        <w:tab/>
        <w:t>Interested persons are urged to attend and express their views on this amendment to the zoning ordinance.</w:t>
      </w:r>
      <w:r w:rsidRPr="00711B61">
        <w:rPr>
          <w:rFonts w:ascii="Times New Roman" w:hAnsi="Times New Roman" w:cs="Times New Roman"/>
          <w:color w:val="auto"/>
          <w:sz w:val="24"/>
          <w:szCs w:val="24"/>
        </w:rPr>
        <w:tab/>
      </w:r>
    </w:p>
    <w:p w14:paraId="14AC3C4E" w14:textId="77777777" w:rsidR="003C2314" w:rsidRDefault="003C2314" w:rsidP="006F15EA">
      <w:pPr>
        <w:pStyle w:val="NoSpacing"/>
        <w:jc w:val="both"/>
        <w:rPr>
          <w:rFonts w:ascii="Times New Roman" w:hAnsi="Times New Roman" w:cs="Times New Roman"/>
          <w:color w:val="auto"/>
          <w:sz w:val="24"/>
          <w:szCs w:val="24"/>
        </w:rPr>
      </w:pPr>
    </w:p>
    <w:p w14:paraId="2B9067F9" w14:textId="765B34F0" w:rsidR="003C2314" w:rsidRDefault="003C2314" w:rsidP="006F15EA">
      <w:pPr>
        <w:pStyle w:val="NoSpacing"/>
        <w:jc w:val="both"/>
        <w:rPr>
          <w:rFonts w:ascii="Times New Roman" w:hAnsi="Times New Roman" w:cs="Times New Roman"/>
          <w:color w:val="auto"/>
          <w:sz w:val="24"/>
          <w:szCs w:val="24"/>
        </w:rPr>
      </w:pPr>
      <w:r>
        <w:rPr>
          <w:rFonts w:ascii="Times New Roman" w:hAnsi="Times New Roman" w:cs="Times New Roman"/>
          <w:color w:val="auto"/>
          <w:sz w:val="24"/>
          <w:szCs w:val="24"/>
        </w:rPr>
        <w:t>D</w:t>
      </w:r>
      <w:r w:rsidR="005E550A" w:rsidRPr="00711B61">
        <w:rPr>
          <w:rFonts w:ascii="Times New Roman" w:hAnsi="Times New Roman" w:cs="Times New Roman"/>
          <w:color w:val="auto"/>
          <w:sz w:val="24"/>
          <w:szCs w:val="24"/>
        </w:rPr>
        <w:t xml:space="preserve">ated this </w:t>
      </w:r>
      <w:r w:rsidR="00B71EFC">
        <w:rPr>
          <w:rFonts w:ascii="Times New Roman" w:hAnsi="Times New Roman" w:cs="Times New Roman"/>
          <w:color w:val="auto"/>
          <w:sz w:val="24"/>
          <w:szCs w:val="24"/>
        </w:rPr>
        <w:t>15</w:t>
      </w:r>
      <w:r w:rsidR="005E550A" w:rsidRPr="00711B61">
        <w:rPr>
          <w:rFonts w:ascii="Times New Roman" w:hAnsi="Times New Roman" w:cs="Times New Roman"/>
          <w:color w:val="auto"/>
          <w:sz w:val="24"/>
          <w:szCs w:val="24"/>
        </w:rPr>
        <w:t xml:space="preserve"> day of </w:t>
      </w:r>
      <w:r>
        <w:rPr>
          <w:rFonts w:ascii="Times New Roman" w:hAnsi="Times New Roman" w:cs="Times New Roman"/>
          <w:color w:val="auto"/>
          <w:sz w:val="24"/>
          <w:szCs w:val="24"/>
        </w:rPr>
        <w:t>October</w:t>
      </w:r>
      <w:r w:rsidR="005E550A" w:rsidRPr="00711B61">
        <w:rPr>
          <w:rFonts w:ascii="Times New Roman" w:hAnsi="Times New Roman" w:cs="Times New Roman"/>
          <w:color w:val="auto"/>
          <w:sz w:val="24"/>
          <w:szCs w:val="24"/>
        </w:rPr>
        <w:t>, 2020.</w:t>
      </w:r>
      <w:bookmarkStart w:id="0" w:name="_GoBack"/>
      <w:bookmarkEnd w:id="0"/>
    </w:p>
    <w:p w14:paraId="547C09E9" w14:textId="5DF17F44" w:rsidR="003B4B94" w:rsidRPr="00711B61" w:rsidRDefault="005E550A" w:rsidP="006F15EA">
      <w:pPr>
        <w:pStyle w:val="NoSpacing"/>
        <w:jc w:val="both"/>
        <w:rPr>
          <w:rFonts w:ascii="Arial" w:hAnsi="Arial" w:cs="Arial"/>
          <w:sz w:val="24"/>
          <w:szCs w:val="24"/>
        </w:rPr>
      </w:pPr>
      <w:r w:rsidRPr="00711B61">
        <w:rPr>
          <w:rFonts w:ascii="Times New Roman" w:hAnsi="Times New Roman" w:cs="Times New Roman"/>
          <w:color w:val="auto"/>
          <w:sz w:val="24"/>
          <w:szCs w:val="24"/>
        </w:rPr>
        <w:t>Kim Bourns, Town Clerk</w:t>
      </w:r>
    </w:p>
    <w:sectPr w:rsidR="003B4B94" w:rsidRPr="00711B61" w:rsidSect="003C23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006F0" w14:textId="77777777" w:rsidR="00CD31EF" w:rsidRDefault="00CD31EF" w:rsidP="00D92092">
      <w:pPr>
        <w:spacing w:after="0" w:line="240" w:lineRule="auto"/>
      </w:pPr>
      <w:r>
        <w:separator/>
      </w:r>
    </w:p>
  </w:endnote>
  <w:endnote w:type="continuationSeparator" w:id="0">
    <w:p w14:paraId="73F526EB" w14:textId="77777777" w:rsidR="00CD31EF" w:rsidRDefault="00CD31EF" w:rsidP="00D9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D4589" w14:textId="77777777" w:rsidR="00CD31EF" w:rsidRDefault="00CD31EF" w:rsidP="00D92092">
      <w:pPr>
        <w:spacing w:after="0" w:line="240" w:lineRule="auto"/>
      </w:pPr>
      <w:r>
        <w:separator/>
      </w:r>
    </w:p>
  </w:footnote>
  <w:footnote w:type="continuationSeparator" w:id="0">
    <w:p w14:paraId="681F4034" w14:textId="77777777" w:rsidR="00CD31EF" w:rsidRDefault="00CD31EF" w:rsidP="00D9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46E"/>
    <w:multiLevelType w:val="hybridMultilevel"/>
    <w:tmpl w:val="C108D8DE"/>
    <w:lvl w:ilvl="0" w:tplc="0F8CBCAC">
      <w:start w:val="31"/>
      <w:numFmt w:val="bullet"/>
      <w:lvlText w:val="-"/>
      <w:lvlJc w:val="left"/>
      <w:pPr>
        <w:ind w:left="7356" w:hanging="360"/>
      </w:pPr>
      <w:rPr>
        <w:rFonts w:ascii="Arial" w:eastAsiaTheme="minorHAnsi" w:hAnsi="Arial" w:cs="Arial" w:hint="default"/>
      </w:rPr>
    </w:lvl>
    <w:lvl w:ilvl="1" w:tplc="04090003" w:tentative="1">
      <w:start w:val="1"/>
      <w:numFmt w:val="bullet"/>
      <w:lvlText w:val="o"/>
      <w:lvlJc w:val="left"/>
      <w:pPr>
        <w:ind w:left="8076" w:hanging="360"/>
      </w:pPr>
      <w:rPr>
        <w:rFonts w:ascii="Courier New" w:hAnsi="Courier New" w:cs="Courier New" w:hint="default"/>
      </w:rPr>
    </w:lvl>
    <w:lvl w:ilvl="2" w:tplc="04090005" w:tentative="1">
      <w:start w:val="1"/>
      <w:numFmt w:val="bullet"/>
      <w:lvlText w:val=""/>
      <w:lvlJc w:val="left"/>
      <w:pPr>
        <w:ind w:left="8796" w:hanging="360"/>
      </w:pPr>
      <w:rPr>
        <w:rFonts w:ascii="Wingdings" w:hAnsi="Wingdings" w:hint="default"/>
      </w:rPr>
    </w:lvl>
    <w:lvl w:ilvl="3" w:tplc="04090001" w:tentative="1">
      <w:start w:val="1"/>
      <w:numFmt w:val="bullet"/>
      <w:lvlText w:val=""/>
      <w:lvlJc w:val="left"/>
      <w:pPr>
        <w:ind w:left="9516" w:hanging="360"/>
      </w:pPr>
      <w:rPr>
        <w:rFonts w:ascii="Symbol" w:hAnsi="Symbol" w:hint="default"/>
      </w:rPr>
    </w:lvl>
    <w:lvl w:ilvl="4" w:tplc="04090003" w:tentative="1">
      <w:start w:val="1"/>
      <w:numFmt w:val="bullet"/>
      <w:lvlText w:val="o"/>
      <w:lvlJc w:val="left"/>
      <w:pPr>
        <w:ind w:left="10236" w:hanging="360"/>
      </w:pPr>
      <w:rPr>
        <w:rFonts w:ascii="Courier New" w:hAnsi="Courier New" w:cs="Courier New" w:hint="default"/>
      </w:rPr>
    </w:lvl>
    <w:lvl w:ilvl="5" w:tplc="04090005" w:tentative="1">
      <w:start w:val="1"/>
      <w:numFmt w:val="bullet"/>
      <w:lvlText w:val=""/>
      <w:lvlJc w:val="left"/>
      <w:pPr>
        <w:ind w:left="10956" w:hanging="360"/>
      </w:pPr>
      <w:rPr>
        <w:rFonts w:ascii="Wingdings" w:hAnsi="Wingdings" w:hint="default"/>
      </w:rPr>
    </w:lvl>
    <w:lvl w:ilvl="6" w:tplc="04090001" w:tentative="1">
      <w:start w:val="1"/>
      <w:numFmt w:val="bullet"/>
      <w:lvlText w:val=""/>
      <w:lvlJc w:val="left"/>
      <w:pPr>
        <w:ind w:left="11676" w:hanging="360"/>
      </w:pPr>
      <w:rPr>
        <w:rFonts w:ascii="Symbol" w:hAnsi="Symbol" w:hint="default"/>
      </w:rPr>
    </w:lvl>
    <w:lvl w:ilvl="7" w:tplc="04090003" w:tentative="1">
      <w:start w:val="1"/>
      <w:numFmt w:val="bullet"/>
      <w:lvlText w:val="o"/>
      <w:lvlJc w:val="left"/>
      <w:pPr>
        <w:ind w:left="12396" w:hanging="360"/>
      </w:pPr>
      <w:rPr>
        <w:rFonts w:ascii="Courier New" w:hAnsi="Courier New" w:cs="Courier New" w:hint="default"/>
      </w:rPr>
    </w:lvl>
    <w:lvl w:ilvl="8" w:tplc="04090005" w:tentative="1">
      <w:start w:val="1"/>
      <w:numFmt w:val="bullet"/>
      <w:lvlText w:val=""/>
      <w:lvlJc w:val="left"/>
      <w:pPr>
        <w:ind w:left="13116" w:hanging="360"/>
      </w:pPr>
      <w:rPr>
        <w:rFonts w:ascii="Wingdings" w:hAnsi="Wingdings" w:hint="default"/>
      </w:rPr>
    </w:lvl>
  </w:abstractNum>
  <w:abstractNum w:abstractNumId="1" w15:restartNumberingAfterBreak="0">
    <w:nsid w:val="3BCE0C04"/>
    <w:multiLevelType w:val="hybridMultilevel"/>
    <w:tmpl w:val="5D1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4668"/>
    <w:multiLevelType w:val="hybridMultilevel"/>
    <w:tmpl w:val="9B3CD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A15C1"/>
    <w:multiLevelType w:val="hybridMultilevel"/>
    <w:tmpl w:val="8692F624"/>
    <w:lvl w:ilvl="0" w:tplc="AC54BF04">
      <w:start w:val="31"/>
      <w:numFmt w:val="bullet"/>
      <w:lvlText w:val="-"/>
      <w:lvlJc w:val="left"/>
      <w:pPr>
        <w:ind w:left="7572" w:hanging="360"/>
      </w:pPr>
      <w:rPr>
        <w:rFonts w:ascii="Arial" w:eastAsiaTheme="minorHAnsi" w:hAnsi="Arial" w:cs="Arial" w:hint="default"/>
      </w:rPr>
    </w:lvl>
    <w:lvl w:ilvl="1" w:tplc="04090003" w:tentative="1">
      <w:start w:val="1"/>
      <w:numFmt w:val="bullet"/>
      <w:lvlText w:val="o"/>
      <w:lvlJc w:val="left"/>
      <w:pPr>
        <w:ind w:left="8292" w:hanging="360"/>
      </w:pPr>
      <w:rPr>
        <w:rFonts w:ascii="Courier New" w:hAnsi="Courier New" w:cs="Courier New" w:hint="default"/>
      </w:rPr>
    </w:lvl>
    <w:lvl w:ilvl="2" w:tplc="04090005" w:tentative="1">
      <w:start w:val="1"/>
      <w:numFmt w:val="bullet"/>
      <w:lvlText w:val=""/>
      <w:lvlJc w:val="left"/>
      <w:pPr>
        <w:ind w:left="9012" w:hanging="360"/>
      </w:pPr>
      <w:rPr>
        <w:rFonts w:ascii="Wingdings" w:hAnsi="Wingdings" w:hint="default"/>
      </w:rPr>
    </w:lvl>
    <w:lvl w:ilvl="3" w:tplc="04090001" w:tentative="1">
      <w:start w:val="1"/>
      <w:numFmt w:val="bullet"/>
      <w:lvlText w:val=""/>
      <w:lvlJc w:val="left"/>
      <w:pPr>
        <w:ind w:left="9732" w:hanging="360"/>
      </w:pPr>
      <w:rPr>
        <w:rFonts w:ascii="Symbol" w:hAnsi="Symbol" w:hint="default"/>
      </w:rPr>
    </w:lvl>
    <w:lvl w:ilvl="4" w:tplc="04090003" w:tentative="1">
      <w:start w:val="1"/>
      <w:numFmt w:val="bullet"/>
      <w:lvlText w:val="o"/>
      <w:lvlJc w:val="left"/>
      <w:pPr>
        <w:ind w:left="10452" w:hanging="360"/>
      </w:pPr>
      <w:rPr>
        <w:rFonts w:ascii="Courier New" w:hAnsi="Courier New" w:cs="Courier New" w:hint="default"/>
      </w:rPr>
    </w:lvl>
    <w:lvl w:ilvl="5" w:tplc="04090005" w:tentative="1">
      <w:start w:val="1"/>
      <w:numFmt w:val="bullet"/>
      <w:lvlText w:val=""/>
      <w:lvlJc w:val="left"/>
      <w:pPr>
        <w:ind w:left="11172" w:hanging="360"/>
      </w:pPr>
      <w:rPr>
        <w:rFonts w:ascii="Wingdings" w:hAnsi="Wingdings" w:hint="default"/>
      </w:rPr>
    </w:lvl>
    <w:lvl w:ilvl="6" w:tplc="04090001" w:tentative="1">
      <w:start w:val="1"/>
      <w:numFmt w:val="bullet"/>
      <w:lvlText w:val=""/>
      <w:lvlJc w:val="left"/>
      <w:pPr>
        <w:ind w:left="11892" w:hanging="360"/>
      </w:pPr>
      <w:rPr>
        <w:rFonts w:ascii="Symbol" w:hAnsi="Symbol" w:hint="default"/>
      </w:rPr>
    </w:lvl>
    <w:lvl w:ilvl="7" w:tplc="04090003" w:tentative="1">
      <w:start w:val="1"/>
      <w:numFmt w:val="bullet"/>
      <w:lvlText w:val="o"/>
      <w:lvlJc w:val="left"/>
      <w:pPr>
        <w:ind w:left="12612" w:hanging="360"/>
      </w:pPr>
      <w:rPr>
        <w:rFonts w:ascii="Courier New" w:hAnsi="Courier New" w:cs="Courier New" w:hint="default"/>
      </w:rPr>
    </w:lvl>
    <w:lvl w:ilvl="8" w:tplc="04090005" w:tentative="1">
      <w:start w:val="1"/>
      <w:numFmt w:val="bullet"/>
      <w:lvlText w:val=""/>
      <w:lvlJc w:val="left"/>
      <w:pPr>
        <w:ind w:left="133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9"/>
    <w:rsid w:val="00031C81"/>
    <w:rsid w:val="00056E1E"/>
    <w:rsid w:val="000B2DD2"/>
    <w:rsid w:val="000C4A13"/>
    <w:rsid w:val="000D4DF0"/>
    <w:rsid w:val="00112012"/>
    <w:rsid w:val="00120432"/>
    <w:rsid w:val="00136DA6"/>
    <w:rsid w:val="0014515D"/>
    <w:rsid w:val="00151347"/>
    <w:rsid w:val="0019609C"/>
    <w:rsid w:val="001A6FF9"/>
    <w:rsid w:val="001B09BE"/>
    <w:rsid w:val="001D3872"/>
    <w:rsid w:val="00200A8C"/>
    <w:rsid w:val="00236B5B"/>
    <w:rsid w:val="0023773D"/>
    <w:rsid w:val="00245DD0"/>
    <w:rsid w:val="002507EE"/>
    <w:rsid w:val="00254ED2"/>
    <w:rsid w:val="00265D6A"/>
    <w:rsid w:val="002679B9"/>
    <w:rsid w:val="002868E9"/>
    <w:rsid w:val="002B7276"/>
    <w:rsid w:val="002C0C83"/>
    <w:rsid w:val="002D522E"/>
    <w:rsid w:val="002E088D"/>
    <w:rsid w:val="003030B0"/>
    <w:rsid w:val="00332D13"/>
    <w:rsid w:val="00334397"/>
    <w:rsid w:val="0034119A"/>
    <w:rsid w:val="00345787"/>
    <w:rsid w:val="00345DA6"/>
    <w:rsid w:val="003464F9"/>
    <w:rsid w:val="00346EE3"/>
    <w:rsid w:val="003563CF"/>
    <w:rsid w:val="003A19BB"/>
    <w:rsid w:val="003B4B94"/>
    <w:rsid w:val="003C2314"/>
    <w:rsid w:val="003D3DEB"/>
    <w:rsid w:val="003D4E2F"/>
    <w:rsid w:val="003D58E2"/>
    <w:rsid w:val="003E6785"/>
    <w:rsid w:val="00402203"/>
    <w:rsid w:val="00410596"/>
    <w:rsid w:val="004164CB"/>
    <w:rsid w:val="004269CB"/>
    <w:rsid w:val="00432BC9"/>
    <w:rsid w:val="00443234"/>
    <w:rsid w:val="00467697"/>
    <w:rsid w:val="00470149"/>
    <w:rsid w:val="0049444D"/>
    <w:rsid w:val="004A7C6D"/>
    <w:rsid w:val="004B4FD7"/>
    <w:rsid w:val="004C76C0"/>
    <w:rsid w:val="004D1922"/>
    <w:rsid w:val="004E067B"/>
    <w:rsid w:val="00506332"/>
    <w:rsid w:val="005163F5"/>
    <w:rsid w:val="0055114F"/>
    <w:rsid w:val="00552633"/>
    <w:rsid w:val="00563ED0"/>
    <w:rsid w:val="00564C9D"/>
    <w:rsid w:val="0057104F"/>
    <w:rsid w:val="005713E9"/>
    <w:rsid w:val="00580BBC"/>
    <w:rsid w:val="00593C8F"/>
    <w:rsid w:val="005B1455"/>
    <w:rsid w:val="005D137B"/>
    <w:rsid w:val="005E280F"/>
    <w:rsid w:val="005E550A"/>
    <w:rsid w:val="005E662A"/>
    <w:rsid w:val="005E737E"/>
    <w:rsid w:val="00615BA4"/>
    <w:rsid w:val="006212EB"/>
    <w:rsid w:val="006263C9"/>
    <w:rsid w:val="00627020"/>
    <w:rsid w:val="00636EDF"/>
    <w:rsid w:val="0064523F"/>
    <w:rsid w:val="00651DDE"/>
    <w:rsid w:val="00673E85"/>
    <w:rsid w:val="006A3B35"/>
    <w:rsid w:val="006C238F"/>
    <w:rsid w:val="006D6013"/>
    <w:rsid w:val="006E29F5"/>
    <w:rsid w:val="006F15EA"/>
    <w:rsid w:val="00701CB3"/>
    <w:rsid w:val="00711B61"/>
    <w:rsid w:val="007157D5"/>
    <w:rsid w:val="0076466B"/>
    <w:rsid w:val="00773DD8"/>
    <w:rsid w:val="0077701D"/>
    <w:rsid w:val="007774C5"/>
    <w:rsid w:val="007A4981"/>
    <w:rsid w:val="007B374A"/>
    <w:rsid w:val="007E1B84"/>
    <w:rsid w:val="007F398C"/>
    <w:rsid w:val="00822B92"/>
    <w:rsid w:val="0084461D"/>
    <w:rsid w:val="00850886"/>
    <w:rsid w:val="008626DD"/>
    <w:rsid w:val="00864254"/>
    <w:rsid w:val="0087618D"/>
    <w:rsid w:val="008C4571"/>
    <w:rsid w:val="008E0392"/>
    <w:rsid w:val="0090091A"/>
    <w:rsid w:val="00902998"/>
    <w:rsid w:val="00904D54"/>
    <w:rsid w:val="00931E9B"/>
    <w:rsid w:val="00941900"/>
    <w:rsid w:val="00952488"/>
    <w:rsid w:val="00972A79"/>
    <w:rsid w:val="00991EAE"/>
    <w:rsid w:val="00A11FDD"/>
    <w:rsid w:val="00A17AF1"/>
    <w:rsid w:val="00A30765"/>
    <w:rsid w:val="00A325B5"/>
    <w:rsid w:val="00A47034"/>
    <w:rsid w:val="00A57B61"/>
    <w:rsid w:val="00A645AC"/>
    <w:rsid w:val="00AD5107"/>
    <w:rsid w:val="00AE063E"/>
    <w:rsid w:val="00B17142"/>
    <w:rsid w:val="00B244FE"/>
    <w:rsid w:val="00B4539E"/>
    <w:rsid w:val="00B54CB5"/>
    <w:rsid w:val="00B668CE"/>
    <w:rsid w:val="00B71EFC"/>
    <w:rsid w:val="00B96E46"/>
    <w:rsid w:val="00BA2940"/>
    <w:rsid w:val="00BB32BD"/>
    <w:rsid w:val="00C43BE4"/>
    <w:rsid w:val="00C54C05"/>
    <w:rsid w:val="00C81D57"/>
    <w:rsid w:val="00CB0AB3"/>
    <w:rsid w:val="00CB6251"/>
    <w:rsid w:val="00CC158F"/>
    <w:rsid w:val="00CD31EF"/>
    <w:rsid w:val="00CE7D32"/>
    <w:rsid w:val="00CF1594"/>
    <w:rsid w:val="00CF2A76"/>
    <w:rsid w:val="00CF6F76"/>
    <w:rsid w:val="00D002B8"/>
    <w:rsid w:val="00D52452"/>
    <w:rsid w:val="00D70CA3"/>
    <w:rsid w:val="00D772E9"/>
    <w:rsid w:val="00D92092"/>
    <w:rsid w:val="00DA02FE"/>
    <w:rsid w:val="00DC2AB8"/>
    <w:rsid w:val="00DD0CF5"/>
    <w:rsid w:val="00DF6633"/>
    <w:rsid w:val="00E003FD"/>
    <w:rsid w:val="00E30FC8"/>
    <w:rsid w:val="00E36F84"/>
    <w:rsid w:val="00E57FC8"/>
    <w:rsid w:val="00E70C91"/>
    <w:rsid w:val="00E7296B"/>
    <w:rsid w:val="00E73DAE"/>
    <w:rsid w:val="00E76D1C"/>
    <w:rsid w:val="00E807DA"/>
    <w:rsid w:val="00E8498B"/>
    <w:rsid w:val="00E92A3F"/>
    <w:rsid w:val="00ED241B"/>
    <w:rsid w:val="00EE35EF"/>
    <w:rsid w:val="00EF0182"/>
    <w:rsid w:val="00F77D55"/>
    <w:rsid w:val="00F9349F"/>
    <w:rsid w:val="00F945E9"/>
    <w:rsid w:val="00FA52C3"/>
    <w:rsid w:val="00FB6007"/>
    <w:rsid w:val="00FC2C9F"/>
    <w:rsid w:val="00FD2ED7"/>
    <w:rsid w:val="00FE54DF"/>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9B85"/>
  <w15:chartTrackingRefBased/>
  <w15:docId w15:val="{EA8663BD-92BC-4FA6-A2AA-6E3A3FA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9"/>
    <w:pPr>
      <w:spacing w:after="200" w:line="288" w:lineRule="auto"/>
    </w:pPr>
    <w:rPr>
      <w:color w:val="50637D" w:themeColor="text2" w:themeTint="E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772E9"/>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sid w:val="00D772E9"/>
    <w:rPr>
      <w:color w:val="50637D" w:themeColor="text2" w:themeTint="E6"/>
      <w:sz w:val="17"/>
      <w:szCs w:val="20"/>
      <w:lang w:eastAsia="ja-JP"/>
    </w:rPr>
  </w:style>
  <w:style w:type="paragraph" w:customStyle="1" w:styleId="Company">
    <w:name w:val="Company"/>
    <w:basedOn w:val="Normal"/>
    <w:uiPriority w:val="4"/>
    <w:qFormat/>
    <w:rsid w:val="00D772E9"/>
    <w:pPr>
      <w:spacing w:after="0" w:line="240" w:lineRule="auto"/>
    </w:pPr>
    <w:rPr>
      <w:rFonts w:asciiTheme="majorHAnsi" w:eastAsiaTheme="majorEastAsia" w:hAnsiTheme="majorHAnsi" w:cstheme="majorBidi"/>
      <w:b/>
      <w:bCs/>
      <w:caps/>
      <w:color w:val="2F5496" w:themeColor="accent1" w:themeShade="BF"/>
    </w:rPr>
  </w:style>
  <w:style w:type="paragraph" w:styleId="NoSpacing">
    <w:name w:val="No Spacing"/>
    <w:uiPriority w:val="1"/>
    <w:unhideWhenUsed/>
    <w:qFormat/>
    <w:rsid w:val="00D772E9"/>
    <w:pPr>
      <w:spacing w:after="0" w:line="240" w:lineRule="auto"/>
    </w:pPr>
    <w:rPr>
      <w:color w:val="50637D" w:themeColor="text2" w:themeTint="E6"/>
      <w:sz w:val="20"/>
      <w:szCs w:val="20"/>
      <w:lang w:eastAsia="ja-JP"/>
    </w:rPr>
  </w:style>
  <w:style w:type="paragraph" w:customStyle="1" w:styleId="Address">
    <w:name w:val="Address"/>
    <w:basedOn w:val="Normal"/>
    <w:uiPriority w:val="4"/>
    <w:qFormat/>
    <w:rsid w:val="00D772E9"/>
    <w:pPr>
      <w:spacing w:after="0" w:line="240" w:lineRule="auto"/>
    </w:pPr>
    <w:rPr>
      <w:sz w:val="40"/>
    </w:rPr>
  </w:style>
  <w:style w:type="paragraph" w:styleId="ListParagraph">
    <w:name w:val="List Paragraph"/>
    <w:basedOn w:val="Normal"/>
    <w:uiPriority w:val="34"/>
    <w:qFormat/>
    <w:rsid w:val="00D772E9"/>
    <w:pPr>
      <w:ind w:left="720"/>
      <w:contextualSpacing/>
    </w:pPr>
  </w:style>
  <w:style w:type="paragraph" w:styleId="BalloonText">
    <w:name w:val="Balloon Text"/>
    <w:basedOn w:val="Normal"/>
    <w:link w:val="BalloonTextChar"/>
    <w:uiPriority w:val="99"/>
    <w:semiHidden/>
    <w:unhideWhenUsed/>
    <w:rsid w:val="00A6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AC"/>
    <w:rPr>
      <w:rFonts w:ascii="Segoe UI" w:hAnsi="Segoe UI" w:cs="Segoe UI"/>
      <w:color w:val="50637D" w:themeColor="text2" w:themeTint="E6"/>
      <w:sz w:val="18"/>
      <w:szCs w:val="18"/>
      <w:lang w:eastAsia="ja-JP"/>
    </w:rPr>
  </w:style>
  <w:style w:type="character" w:styleId="Hyperlink">
    <w:name w:val="Hyperlink"/>
    <w:basedOn w:val="DefaultParagraphFont"/>
    <w:uiPriority w:val="99"/>
    <w:unhideWhenUsed/>
    <w:rsid w:val="00AE063E"/>
    <w:rPr>
      <w:color w:val="0563C1" w:themeColor="hyperlink"/>
      <w:u w:val="single"/>
    </w:rPr>
  </w:style>
  <w:style w:type="paragraph" w:styleId="Header">
    <w:name w:val="header"/>
    <w:basedOn w:val="Normal"/>
    <w:link w:val="HeaderChar"/>
    <w:uiPriority w:val="99"/>
    <w:unhideWhenUsed/>
    <w:rsid w:val="00D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92"/>
    <w:rPr>
      <w:color w:val="50637D" w:themeColor="text2" w:themeTint="E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9217">
      <w:bodyDiv w:val="1"/>
      <w:marLeft w:val="0"/>
      <w:marRight w:val="0"/>
      <w:marTop w:val="0"/>
      <w:marBottom w:val="0"/>
      <w:divBdr>
        <w:top w:val="none" w:sz="0" w:space="0" w:color="auto"/>
        <w:left w:val="none" w:sz="0" w:space="0" w:color="auto"/>
        <w:bottom w:val="none" w:sz="0" w:space="0" w:color="auto"/>
        <w:right w:val="none" w:sz="0" w:space="0" w:color="auto"/>
      </w:divBdr>
      <w:divsChild>
        <w:div w:id="1722364253">
          <w:marLeft w:val="0"/>
          <w:marRight w:val="0"/>
          <w:marTop w:val="0"/>
          <w:marBottom w:val="0"/>
          <w:divBdr>
            <w:top w:val="none" w:sz="0" w:space="0" w:color="auto"/>
            <w:left w:val="none" w:sz="0" w:space="0" w:color="auto"/>
            <w:bottom w:val="none" w:sz="0" w:space="0" w:color="auto"/>
            <w:right w:val="none" w:sz="0" w:space="0" w:color="auto"/>
          </w:divBdr>
        </w:div>
        <w:div w:id="1210537251">
          <w:marLeft w:val="0"/>
          <w:marRight w:val="0"/>
          <w:marTop w:val="0"/>
          <w:marBottom w:val="0"/>
          <w:divBdr>
            <w:top w:val="none" w:sz="0" w:space="0" w:color="auto"/>
            <w:left w:val="none" w:sz="0" w:space="0" w:color="auto"/>
            <w:bottom w:val="none" w:sz="0" w:space="0" w:color="auto"/>
            <w:right w:val="none" w:sz="0" w:space="0" w:color="auto"/>
          </w:divBdr>
        </w:div>
        <w:div w:id="827133213">
          <w:marLeft w:val="0"/>
          <w:marRight w:val="0"/>
          <w:marTop w:val="0"/>
          <w:marBottom w:val="0"/>
          <w:divBdr>
            <w:top w:val="none" w:sz="0" w:space="0" w:color="auto"/>
            <w:left w:val="none" w:sz="0" w:space="0" w:color="auto"/>
            <w:bottom w:val="none" w:sz="0" w:space="0" w:color="auto"/>
            <w:right w:val="none" w:sz="0" w:space="0" w:color="auto"/>
          </w:divBdr>
        </w:div>
      </w:divsChild>
    </w:div>
    <w:div w:id="9442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townofluther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White</dc:creator>
  <cp:keywords/>
  <dc:description/>
  <cp:lastModifiedBy>Twila Bourlon</cp:lastModifiedBy>
  <cp:revision>6</cp:revision>
  <cp:lastPrinted>2020-10-09T15:52:00Z</cp:lastPrinted>
  <dcterms:created xsi:type="dcterms:W3CDTF">2020-10-09T15:53:00Z</dcterms:created>
  <dcterms:modified xsi:type="dcterms:W3CDTF">2020-10-12T21:25:00Z</dcterms:modified>
</cp:coreProperties>
</file>