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D8F63B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835805">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020FC1">
        <w:rPr>
          <w:rFonts w:ascii="Times New Roman" w:hAnsi="Times New Roman"/>
          <w:b/>
          <w:sz w:val="26"/>
          <w:szCs w:val="26"/>
        </w:rPr>
        <w:t>December,</w:t>
      </w:r>
      <w:r w:rsidR="00835805">
        <w:rPr>
          <w:rFonts w:ascii="Times New Roman" w:hAnsi="Times New Roman"/>
          <w:b/>
          <w:sz w:val="26"/>
          <w:szCs w:val="26"/>
        </w:rPr>
        <w:t xml:space="preserve"> </w:t>
      </w:r>
      <w:r w:rsidR="00020FC1">
        <w:rPr>
          <w:rFonts w:ascii="Times New Roman" w:hAnsi="Times New Roman"/>
          <w:b/>
          <w:sz w:val="26"/>
          <w:szCs w:val="26"/>
        </w:rPr>
        <w:t>8</w:t>
      </w:r>
      <w:r w:rsidR="00020FC1" w:rsidRPr="00D12F32">
        <w:rPr>
          <w:rFonts w:ascii="Times New Roman" w:hAnsi="Times New Roman"/>
          <w:b/>
          <w:sz w:val="26"/>
          <w:szCs w:val="26"/>
          <w:vertAlign w:val="superscript"/>
        </w:rPr>
        <w:t>th</w:t>
      </w:r>
      <w:r w:rsidR="00020FC1">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C5CCB5A"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FE733D4" w14:textId="7088251E" w:rsidR="00016FD9" w:rsidRPr="00016FD9" w:rsidRDefault="00016FD9" w:rsidP="0085053E">
      <w:pPr>
        <w:widowControl w:val="0"/>
        <w:numPr>
          <w:ilvl w:val="0"/>
          <w:numId w:val="2"/>
        </w:numPr>
        <w:autoSpaceDE w:val="0"/>
        <w:autoSpaceDN w:val="0"/>
        <w:adjustRightInd w:val="0"/>
        <w:ind w:left="1260" w:hanging="540"/>
        <w:contextualSpacing/>
        <w:rPr>
          <w:rFonts w:ascii="Times New Roman" w:eastAsia="Times New Roman" w:hAnsi="Times New Roman"/>
        </w:rPr>
      </w:pPr>
      <w:r w:rsidRPr="00016FD9">
        <w:rPr>
          <w:rFonts w:ascii="Times New Roman" w:eastAsia="Times New Roman" w:hAnsi="Times New Roman"/>
        </w:rPr>
        <w:t>Presentation by Jon Wolff and other representatives of Municipal Finance Services, Inc., pertaining to the prepared Financial Profile and Debt Capacity Analysis report, as well as all aspects of the Town's budget, including discussion, and possible action pertaining matters associated with the Town's finances."</w:t>
      </w:r>
    </w:p>
    <w:p w14:paraId="6B81AA0C" w14:textId="77777777" w:rsidR="00525D8F" w:rsidRDefault="00525D8F" w:rsidP="00525D8F">
      <w:pPr>
        <w:widowControl w:val="0"/>
        <w:autoSpaceDE w:val="0"/>
        <w:autoSpaceDN w:val="0"/>
        <w:adjustRightInd w:val="0"/>
        <w:ind w:left="1260"/>
        <w:contextualSpacing/>
        <w:rPr>
          <w:rFonts w:ascii="Times New Roman" w:eastAsia="Times New Roman" w:hAnsi="Times New Roman"/>
          <w:b/>
        </w:rPr>
      </w:pPr>
    </w:p>
    <w:p w14:paraId="255EDD94" w14:textId="77777777" w:rsidR="00525D8F" w:rsidRPr="00525D8F" w:rsidRDefault="00525D8F" w:rsidP="00525D8F">
      <w:pPr>
        <w:pStyle w:val="ListParagraph"/>
        <w:widowControl w:val="0"/>
        <w:autoSpaceDE w:val="0"/>
        <w:autoSpaceDN w:val="0"/>
        <w:adjustRightInd w:val="0"/>
        <w:ind w:left="990"/>
        <w:jc w:val="center"/>
        <w:rPr>
          <w:rFonts w:ascii="Times New Roman" w:eastAsia="Times New Roman" w:hAnsi="Times New Roman"/>
          <w:b/>
        </w:rPr>
      </w:pPr>
      <w:r w:rsidRPr="00525D8F">
        <w:rPr>
          <w:rFonts w:ascii="Times New Roman" w:eastAsia="Times New Roman" w:hAnsi="Times New Roman"/>
          <w:b/>
        </w:rPr>
        <w:t>Trustee Three (Trandy Langston)</w:t>
      </w:r>
    </w:p>
    <w:p w14:paraId="12F29174" w14:textId="77777777" w:rsidR="00525D8F" w:rsidRDefault="00525D8F" w:rsidP="00525D8F">
      <w:pPr>
        <w:widowControl w:val="0"/>
        <w:autoSpaceDE w:val="0"/>
        <w:autoSpaceDN w:val="0"/>
        <w:adjustRightInd w:val="0"/>
        <w:ind w:left="1260"/>
        <w:contextualSpacing/>
        <w:rPr>
          <w:rFonts w:ascii="Times New Roman" w:eastAsia="Times New Roman" w:hAnsi="Times New Roman"/>
          <w:b/>
        </w:rPr>
      </w:pPr>
    </w:p>
    <w:p w14:paraId="4C80A59F" w14:textId="06A3ED69" w:rsidR="00525D8F" w:rsidRPr="00525D8F" w:rsidRDefault="00525D8F" w:rsidP="0085053E">
      <w:pPr>
        <w:widowControl w:val="0"/>
        <w:numPr>
          <w:ilvl w:val="0"/>
          <w:numId w:val="2"/>
        </w:numPr>
        <w:autoSpaceDE w:val="0"/>
        <w:autoSpaceDN w:val="0"/>
        <w:adjustRightInd w:val="0"/>
        <w:ind w:left="1260" w:hanging="540"/>
        <w:contextualSpacing/>
        <w:rPr>
          <w:rFonts w:ascii="Times New Roman" w:eastAsia="Times New Roman" w:hAnsi="Times New Roman"/>
        </w:rPr>
      </w:pPr>
      <w:r w:rsidRPr="00525D8F">
        <w:rPr>
          <w:rFonts w:ascii="Times New Roman" w:eastAsia="Times New Roman" w:hAnsi="Times New Roman"/>
        </w:rPr>
        <w:t>Presentation by representatives of The Chicken Shack</w:t>
      </w:r>
      <w:r w:rsidR="00CB71FE">
        <w:rPr>
          <w:rFonts w:ascii="Times New Roman" w:eastAsia="Times New Roman" w:hAnsi="Times New Roman"/>
        </w:rPr>
        <w:t xml:space="preserve"> </w:t>
      </w:r>
      <w:r w:rsidRPr="00525D8F">
        <w:rPr>
          <w:rFonts w:ascii="Times New Roman" w:eastAsia="Times New Roman" w:hAnsi="Times New Roman"/>
        </w:rPr>
        <w:t>and The Childs Law Firm pertaining to operations, economic development activities, necessary infrastructure, including the sanitary sewer system, as well as the proposed Property Improvements Agreement Between the Town of Luther and the Chicken Shack, to include related discussion and possible action.</w:t>
      </w:r>
    </w:p>
    <w:p w14:paraId="03EC65F1" w14:textId="3CCD2DF0" w:rsidR="00525D8F" w:rsidRDefault="00525D8F" w:rsidP="00525D8F">
      <w:pPr>
        <w:widowControl w:val="0"/>
        <w:autoSpaceDE w:val="0"/>
        <w:autoSpaceDN w:val="0"/>
        <w:adjustRightInd w:val="0"/>
        <w:ind w:left="1260"/>
        <w:contextualSpacing/>
        <w:rPr>
          <w:rFonts w:ascii="Times New Roman" w:eastAsia="Times New Roman" w:hAnsi="Times New Roman"/>
          <w:b/>
        </w:rPr>
      </w:pPr>
      <w:r w:rsidRPr="00525D8F">
        <w:rPr>
          <w:rFonts w:ascii="Times New Roman" w:eastAsia="Times New Roman" w:hAnsi="Times New Roman"/>
          <w:b/>
        </w:rPr>
        <w:t>Tabled from November 10th meeting.</w:t>
      </w:r>
    </w:p>
    <w:p w14:paraId="68659108" w14:textId="77777777" w:rsidR="00525D8F" w:rsidRDefault="00525D8F" w:rsidP="00525D8F">
      <w:pPr>
        <w:widowControl w:val="0"/>
        <w:autoSpaceDE w:val="0"/>
        <w:autoSpaceDN w:val="0"/>
        <w:adjustRightInd w:val="0"/>
        <w:ind w:left="1260"/>
        <w:contextualSpacing/>
        <w:rPr>
          <w:rFonts w:ascii="Times New Roman" w:eastAsia="Times New Roman" w:hAnsi="Times New Roman"/>
          <w:b/>
        </w:rPr>
      </w:pPr>
    </w:p>
    <w:p w14:paraId="353CFB49" w14:textId="1771B53A" w:rsidR="00525D8F" w:rsidRDefault="00525D8F"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Consideration, d</w:t>
      </w:r>
      <w:r w:rsidRPr="007E1DBE">
        <w:rPr>
          <w:rFonts w:ascii="Times New Roman" w:eastAsia="Times New Roman" w:hAnsi="Times New Roman"/>
        </w:rPr>
        <w:t>iscussion</w:t>
      </w:r>
      <w:r>
        <w:rPr>
          <w:rFonts w:ascii="Times New Roman" w:eastAsia="Times New Roman" w:hAnsi="Times New Roman"/>
        </w:rPr>
        <w:t xml:space="preserve"> and possible action</w:t>
      </w:r>
      <w:r w:rsidRPr="007E1DBE">
        <w:rPr>
          <w:rFonts w:ascii="Times New Roman" w:eastAsia="Times New Roman" w:hAnsi="Times New Roman"/>
        </w:rPr>
        <w:t xml:space="preserve"> concerning </w:t>
      </w:r>
      <w:r>
        <w:rPr>
          <w:rFonts w:ascii="Times New Roman" w:eastAsia="Times New Roman" w:hAnsi="Times New Roman"/>
        </w:rPr>
        <w:t xml:space="preserve">a </w:t>
      </w:r>
      <w:r w:rsidRPr="007E1DBE">
        <w:rPr>
          <w:rFonts w:ascii="Times New Roman" w:eastAsia="Times New Roman" w:hAnsi="Times New Roman"/>
        </w:rPr>
        <w:t>proposal to</w:t>
      </w:r>
      <w:r>
        <w:rPr>
          <w:rFonts w:ascii="Times New Roman" w:eastAsia="Times New Roman" w:hAnsi="Times New Roman"/>
        </w:rPr>
        <w:t xml:space="preserve"> approve a Property Improvements Agreement between The Chicken Shack and the Town of Luther. </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755F7409" w14:textId="77777777" w:rsidR="001C2BC0" w:rsidRPr="007E1DBE" w:rsidRDefault="001C2BC0" w:rsidP="001C2BC0">
      <w:pPr>
        <w:pStyle w:val="ListParagraph"/>
        <w:widowControl w:val="0"/>
        <w:numPr>
          <w:ilvl w:val="0"/>
          <w:numId w:val="2"/>
        </w:numPr>
        <w:autoSpaceDE w:val="0"/>
        <w:autoSpaceDN w:val="0"/>
        <w:adjustRightInd w:val="0"/>
        <w:ind w:left="1080"/>
        <w:rPr>
          <w:rFonts w:ascii="Times New Roman" w:eastAsia="Times New Roman" w:hAnsi="Times New Roman"/>
        </w:rPr>
      </w:pPr>
      <w:r>
        <w:rPr>
          <w:rFonts w:ascii="Times New Roman" w:eastAsia="Times New Roman" w:hAnsi="Times New Roman"/>
        </w:rPr>
        <w:t>Consideration and d</w:t>
      </w:r>
      <w:r w:rsidRPr="007E1DBE">
        <w:rPr>
          <w:rFonts w:ascii="Times New Roman" w:eastAsia="Times New Roman" w:hAnsi="Times New Roman"/>
        </w:rPr>
        <w:t>iscussion concerning proposal to purchase replacement vehicles for the Luther Police Departments use.</w:t>
      </w:r>
    </w:p>
    <w:p w14:paraId="69F36F29" w14:textId="77777777" w:rsidR="001C2BC0" w:rsidRPr="007E1DBE" w:rsidRDefault="001C2BC0" w:rsidP="001C2BC0">
      <w:pPr>
        <w:pStyle w:val="ListParagraph"/>
        <w:widowControl w:val="0"/>
        <w:autoSpaceDE w:val="0"/>
        <w:autoSpaceDN w:val="0"/>
        <w:adjustRightInd w:val="0"/>
        <w:ind w:left="1080"/>
        <w:rPr>
          <w:rFonts w:ascii="Times New Roman" w:eastAsia="Times New Roman" w:hAnsi="Times New Roman"/>
        </w:rPr>
      </w:pPr>
      <w:r w:rsidRPr="007E1DBE">
        <w:rPr>
          <w:rFonts w:ascii="Times New Roman" w:eastAsia="Times New Roman" w:hAnsi="Times New Roman"/>
        </w:rPr>
        <w:t xml:space="preserve"> </w:t>
      </w:r>
    </w:p>
    <w:p w14:paraId="3AFC5555" w14:textId="77777777" w:rsidR="001C2BC0" w:rsidRPr="007E1DBE" w:rsidRDefault="001C2BC0" w:rsidP="001C2BC0">
      <w:pPr>
        <w:pStyle w:val="ListParagraph"/>
        <w:widowControl w:val="0"/>
        <w:numPr>
          <w:ilvl w:val="0"/>
          <w:numId w:val="2"/>
        </w:numPr>
        <w:autoSpaceDE w:val="0"/>
        <w:autoSpaceDN w:val="0"/>
        <w:adjustRightInd w:val="0"/>
        <w:ind w:left="1080"/>
        <w:rPr>
          <w:rFonts w:ascii="Times New Roman" w:eastAsia="Times New Roman" w:hAnsi="Times New Roman"/>
        </w:rPr>
      </w:pPr>
      <w:r w:rsidRPr="007E1DBE">
        <w:rPr>
          <w:rFonts w:ascii="Times New Roman" w:eastAsia="Times New Roman" w:hAnsi="Times New Roman"/>
        </w:rPr>
        <w:t>Consider</w:t>
      </w:r>
      <w:r>
        <w:rPr>
          <w:rFonts w:ascii="Times New Roman" w:eastAsia="Times New Roman" w:hAnsi="Times New Roman"/>
        </w:rPr>
        <w:t>ation, discussion and possible a</w:t>
      </w:r>
      <w:r w:rsidRPr="007E1DBE">
        <w:rPr>
          <w:rFonts w:ascii="Times New Roman" w:eastAsia="Times New Roman" w:hAnsi="Times New Roman"/>
        </w:rPr>
        <w:t>ction to authorize Police Chief Leafty to purchase three vehicles for use by the Luther Police Department.</w:t>
      </w:r>
    </w:p>
    <w:p w14:paraId="7D6264C2" w14:textId="77777777" w:rsidR="001C2BC0" w:rsidRPr="007E1DBE" w:rsidRDefault="001C2BC0" w:rsidP="001C2BC0">
      <w:pPr>
        <w:pStyle w:val="ListParagraph"/>
        <w:widowControl w:val="0"/>
        <w:autoSpaceDE w:val="0"/>
        <w:autoSpaceDN w:val="0"/>
        <w:adjustRightInd w:val="0"/>
        <w:ind w:left="1080"/>
        <w:rPr>
          <w:rFonts w:ascii="Times New Roman" w:eastAsia="Times New Roman" w:hAnsi="Times New Roman"/>
        </w:rPr>
      </w:pPr>
    </w:p>
    <w:p w14:paraId="42C0603C" w14:textId="765D256C" w:rsidR="001C2BC0" w:rsidRDefault="001C2BC0" w:rsidP="001C2BC0">
      <w:pPr>
        <w:pStyle w:val="ListParagraph"/>
        <w:widowControl w:val="0"/>
        <w:numPr>
          <w:ilvl w:val="0"/>
          <w:numId w:val="2"/>
        </w:numPr>
        <w:autoSpaceDE w:val="0"/>
        <w:autoSpaceDN w:val="0"/>
        <w:adjustRightInd w:val="0"/>
        <w:ind w:left="1080"/>
        <w:rPr>
          <w:rFonts w:ascii="Times New Roman" w:eastAsia="Times New Roman" w:hAnsi="Times New Roman"/>
        </w:rPr>
      </w:pPr>
      <w:r w:rsidRPr="007E1DBE">
        <w:rPr>
          <w:rFonts w:ascii="Times New Roman" w:eastAsia="Times New Roman" w:hAnsi="Times New Roman"/>
        </w:rPr>
        <w:t>Consider</w:t>
      </w:r>
      <w:r>
        <w:rPr>
          <w:rFonts w:ascii="Times New Roman" w:eastAsia="Times New Roman" w:hAnsi="Times New Roman"/>
        </w:rPr>
        <w:t>ation, discussion and possible a</w:t>
      </w:r>
      <w:r w:rsidRPr="007E1DBE">
        <w:rPr>
          <w:rFonts w:ascii="Times New Roman" w:eastAsia="Times New Roman" w:hAnsi="Times New Roman"/>
        </w:rPr>
        <w:t>ction to authorize Police Chief Leafty to sell four surplus Police Department vehicles (two unusable / two unrel</w:t>
      </w:r>
      <w:r w:rsidR="00297A63">
        <w:rPr>
          <w:rFonts w:ascii="Times New Roman" w:eastAsia="Times New Roman" w:hAnsi="Times New Roman"/>
        </w:rPr>
        <w:t xml:space="preserve">iable) and additional surplus law </w:t>
      </w:r>
      <w:proofErr w:type="gramStart"/>
      <w:r w:rsidR="00297A63">
        <w:rPr>
          <w:rFonts w:ascii="Times New Roman" w:eastAsia="Times New Roman" w:hAnsi="Times New Roman"/>
        </w:rPr>
        <w:t xml:space="preserve">enforcement </w:t>
      </w:r>
      <w:bookmarkStart w:id="0" w:name="_GoBack"/>
      <w:bookmarkEnd w:id="0"/>
      <w:r w:rsidRPr="007E1DBE">
        <w:rPr>
          <w:rFonts w:ascii="Times New Roman" w:eastAsia="Times New Roman" w:hAnsi="Times New Roman"/>
        </w:rPr>
        <w:t xml:space="preserve"> </w:t>
      </w:r>
      <w:r w:rsidRPr="007E1DBE">
        <w:rPr>
          <w:rFonts w:ascii="Times New Roman" w:eastAsia="Times New Roman" w:hAnsi="Times New Roman"/>
        </w:rPr>
        <w:lastRenderedPageBreak/>
        <w:t>related</w:t>
      </w:r>
      <w:proofErr w:type="gramEnd"/>
      <w:r w:rsidRPr="007E1DBE">
        <w:rPr>
          <w:rFonts w:ascii="Times New Roman" w:eastAsia="Times New Roman" w:hAnsi="Times New Roman"/>
        </w:rPr>
        <w:t xml:space="preserve"> equipment.</w:t>
      </w:r>
    </w:p>
    <w:p w14:paraId="6EFAC72A" w14:textId="77777777" w:rsidR="00927037" w:rsidRPr="00927037" w:rsidRDefault="00927037" w:rsidP="00927037">
      <w:pPr>
        <w:pStyle w:val="ListParagraph"/>
        <w:rPr>
          <w:rFonts w:ascii="Times New Roman" w:eastAsia="Times New Roman" w:hAnsi="Times New Roman"/>
        </w:rPr>
      </w:pPr>
    </w:p>
    <w:p w14:paraId="271AFCE0" w14:textId="77777777" w:rsidR="00927037" w:rsidRPr="00927037" w:rsidRDefault="00927037" w:rsidP="00927037">
      <w:pPr>
        <w:pStyle w:val="ListParagraph"/>
        <w:widowControl w:val="0"/>
        <w:autoSpaceDE w:val="0"/>
        <w:autoSpaceDN w:val="0"/>
        <w:adjustRightInd w:val="0"/>
        <w:ind w:left="1080"/>
        <w:rPr>
          <w:rFonts w:ascii="Times New Roman" w:eastAsia="Times New Roman" w:hAnsi="Times New Roman"/>
        </w:rPr>
      </w:pPr>
      <w:r w:rsidRPr="00927037">
        <w:rPr>
          <w:rFonts w:ascii="Times New Roman" w:eastAsia="Times New Roman" w:hAnsi="Times New Roman"/>
        </w:rPr>
        <w:t>2010 Dodge Charger VIN# 2B3AA4CT7AH128670</w:t>
      </w:r>
    </w:p>
    <w:p w14:paraId="5163DB1D" w14:textId="77777777" w:rsidR="00927037" w:rsidRPr="00927037" w:rsidRDefault="00927037" w:rsidP="00927037">
      <w:pPr>
        <w:pStyle w:val="ListParagraph"/>
        <w:widowControl w:val="0"/>
        <w:autoSpaceDE w:val="0"/>
        <w:autoSpaceDN w:val="0"/>
        <w:adjustRightInd w:val="0"/>
        <w:ind w:left="1080"/>
        <w:rPr>
          <w:rFonts w:ascii="Times New Roman" w:eastAsia="Times New Roman" w:hAnsi="Times New Roman"/>
        </w:rPr>
      </w:pPr>
      <w:r w:rsidRPr="00927037">
        <w:rPr>
          <w:rFonts w:ascii="Times New Roman" w:eastAsia="Times New Roman" w:hAnsi="Times New Roman"/>
        </w:rPr>
        <w:t>2010 Dodge Charger VIN# 2B3AA4CT5AH223597</w:t>
      </w:r>
    </w:p>
    <w:p w14:paraId="7ED9DB25" w14:textId="77777777" w:rsidR="00927037" w:rsidRPr="00927037" w:rsidRDefault="00927037" w:rsidP="00927037">
      <w:pPr>
        <w:pStyle w:val="ListParagraph"/>
        <w:widowControl w:val="0"/>
        <w:autoSpaceDE w:val="0"/>
        <w:autoSpaceDN w:val="0"/>
        <w:adjustRightInd w:val="0"/>
        <w:ind w:left="1080"/>
        <w:rPr>
          <w:rFonts w:ascii="Times New Roman" w:eastAsia="Times New Roman" w:hAnsi="Times New Roman"/>
        </w:rPr>
      </w:pPr>
      <w:r w:rsidRPr="00927037">
        <w:rPr>
          <w:rFonts w:ascii="Times New Roman" w:eastAsia="Times New Roman" w:hAnsi="Times New Roman"/>
        </w:rPr>
        <w:t>2008 Dodge Charger VIN# 2B3KA43H58H205790</w:t>
      </w:r>
    </w:p>
    <w:p w14:paraId="06B92510" w14:textId="77777777" w:rsidR="00927037" w:rsidRPr="00927037" w:rsidRDefault="00927037" w:rsidP="00927037">
      <w:pPr>
        <w:pStyle w:val="ListParagraph"/>
        <w:widowControl w:val="0"/>
        <w:autoSpaceDE w:val="0"/>
        <w:autoSpaceDN w:val="0"/>
        <w:adjustRightInd w:val="0"/>
        <w:ind w:left="1080"/>
        <w:rPr>
          <w:rFonts w:ascii="Times New Roman" w:eastAsia="Times New Roman" w:hAnsi="Times New Roman"/>
        </w:rPr>
      </w:pPr>
      <w:r w:rsidRPr="00927037">
        <w:rPr>
          <w:rFonts w:ascii="Times New Roman" w:eastAsia="Times New Roman" w:hAnsi="Times New Roman"/>
        </w:rPr>
        <w:t>2007 Crown Victoria</w:t>
      </w:r>
      <w:proofErr w:type="gramStart"/>
      <w:r w:rsidRPr="00927037">
        <w:rPr>
          <w:rFonts w:ascii="Times New Roman" w:eastAsia="Times New Roman" w:hAnsi="Times New Roman"/>
        </w:rPr>
        <w:t>  VIN</w:t>
      </w:r>
      <w:proofErr w:type="gramEnd"/>
      <w:r w:rsidRPr="00927037">
        <w:rPr>
          <w:rFonts w:ascii="Times New Roman" w:eastAsia="Times New Roman" w:hAnsi="Times New Roman"/>
        </w:rPr>
        <w:t># 2FAFP71W57X162564</w:t>
      </w:r>
    </w:p>
    <w:p w14:paraId="267198AC" w14:textId="77777777" w:rsidR="00927037" w:rsidRPr="007E1DBE" w:rsidRDefault="00927037" w:rsidP="00927037">
      <w:pPr>
        <w:pStyle w:val="ListParagraph"/>
        <w:widowControl w:val="0"/>
        <w:autoSpaceDE w:val="0"/>
        <w:autoSpaceDN w:val="0"/>
        <w:adjustRightInd w:val="0"/>
        <w:ind w:left="1080"/>
        <w:rPr>
          <w:rFonts w:ascii="Times New Roman" w:eastAsia="Times New Roman" w:hAnsi="Times New Roman"/>
        </w:rPr>
      </w:pPr>
    </w:p>
    <w:p w14:paraId="6938BE14" w14:textId="77777777" w:rsidR="001C2BC0" w:rsidRPr="007E1DBE" w:rsidRDefault="001C2BC0" w:rsidP="001C2BC0">
      <w:pPr>
        <w:pStyle w:val="ListParagraph"/>
        <w:widowControl w:val="0"/>
        <w:autoSpaceDE w:val="0"/>
        <w:autoSpaceDN w:val="0"/>
        <w:adjustRightInd w:val="0"/>
        <w:ind w:left="1080"/>
        <w:rPr>
          <w:rFonts w:ascii="Times New Roman" w:eastAsia="Times New Roman" w:hAnsi="Times New Roman"/>
        </w:rPr>
      </w:pPr>
    </w:p>
    <w:p w14:paraId="40E0EEC4" w14:textId="77777777" w:rsidR="001C2BC0" w:rsidRPr="007E1DBE" w:rsidRDefault="001C2BC0" w:rsidP="001C2BC0">
      <w:pPr>
        <w:pStyle w:val="ListParagraph"/>
        <w:widowControl w:val="0"/>
        <w:numPr>
          <w:ilvl w:val="0"/>
          <w:numId w:val="2"/>
        </w:numPr>
        <w:autoSpaceDE w:val="0"/>
        <w:autoSpaceDN w:val="0"/>
        <w:adjustRightInd w:val="0"/>
        <w:ind w:left="1080"/>
        <w:rPr>
          <w:rFonts w:ascii="Times New Roman" w:eastAsia="Times New Roman" w:hAnsi="Times New Roman"/>
        </w:rPr>
      </w:pPr>
      <w:r w:rsidRPr="007E1DBE">
        <w:rPr>
          <w:rFonts w:ascii="Times New Roman" w:eastAsia="Times New Roman" w:hAnsi="Times New Roman"/>
        </w:rPr>
        <w:t>Consider</w:t>
      </w:r>
      <w:r>
        <w:rPr>
          <w:rFonts w:ascii="Times New Roman" w:eastAsia="Times New Roman" w:hAnsi="Times New Roman"/>
        </w:rPr>
        <w:t>ation, discussion and possible a</w:t>
      </w:r>
      <w:r w:rsidRPr="007E1DBE">
        <w:rPr>
          <w:rFonts w:ascii="Times New Roman" w:eastAsia="Times New Roman" w:hAnsi="Times New Roman"/>
        </w:rPr>
        <w:t>ction for the expenditure of not more than</w:t>
      </w:r>
    </w:p>
    <w:p w14:paraId="1034A574" w14:textId="77777777" w:rsidR="001C2BC0" w:rsidRPr="009F30DE" w:rsidRDefault="001C2BC0" w:rsidP="001C2BC0">
      <w:pPr>
        <w:pStyle w:val="ListParagraph"/>
        <w:widowControl w:val="0"/>
        <w:autoSpaceDE w:val="0"/>
        <w:autoSpaceDN w:val="0"/>
        <w:adjustRightInd w:val="0"/>
        <w:ind w:left="1080"/>
        <w:rPr>
          <w:rFonts w:ascii="Times New Roman" w:eastAsia="Times New Roman" w:hAnsi="Times New Roman"/>
          <w:b/>
        </w:rPr>
      </w:pPr>
      <w:proofErr w:type="gramStart"/>
      <w:r w:rsidRPr="007E1DBE">
        <w:rPr>
          <w:rFonts w:ascii="Times New Roman" w:eastAsia="Times New Roman" w:hAnsi="Times New Roman"/>
        </w:rPr>
        <w:t>$ 3041.00 for police equipment and supplies, to be reimbursed to the Town as a result of the successful District Attorney Council grant application.</w:t>
      </w:r>
      <w:proofErr w:type="gramEnd"/>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7D77D507" w14:textId="0F080033" w:rsidR="00835805" w:rsidRPr="00835805" w:rsidRDefault="00835805" w:rsidP="00497151">
      <w:pPr>
        <w:pStyle w:val="ListParagraph"/>
        <w:widowControl w:val="0"/>
        <w:numPr>
          <w:ilvl w:val="0"/>
          <w:numId w:val="2"/>
        </w:numPr>
        <w:autoSpaceDE w:val="0"/>
        <w:autoSpaceDN w:val="0"/>
        <w:adjustRightInd w:val="0"/>
        <w:rPr>
          <w:rFonts w:ascii="Times New Roman" w:eastAsia="Times New Roman" w:hAnsi="Times New Roman"/>
          <w:b/>
        </w:rPr>
      </w:pPr>
      <w:r w:rsidRPr="00835805">
        <w:rPr>
          <w:rFonts w:ascii="Times New Roman" w:eastAsia="Times New Roman" w:hAnsi="Times New Roman"/>
        </w:rPr>
        <w:t>Consideration, discussion and possible action to approve the Mixed Use ordinance #2020-09, for the Downtown Business District.</w:t>
      </w:r>
      <w:r w:rsidR="00497151">
        <w:rPr>
          <w:rFonts w:ascii="Times New Roman" w:eastAsia="Times New Roman" w:hAnsi="Times New Roman"/>
        </w:rPr>
        <w:t xml:space="preserve">  </w:t>
      </w:r>
      <w:r w:rsidR="00497151" w:rsidRPr="00497151">
        <w:rPr>
          <w:rFonts w:ascii="Times New Roman" w:eastAsia="Times New Roman" w:hAnsi="Times New Roman"/>
        </w:rPr>
        <w:t>AN ORDINANCE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FOR SEVERABILITY; AND DECLARING AN EMERGENCY</w:t>
      </w:r>
    </w:p>
    <w:p w14:paraId="68A2C9E4" w14:textId="69A10196" w:rsidR="00835805" w:rsidRDefault="00835805" w:rsidP="00835805">
      <w:pPr>
        <w:widowControl w:val="0"/>
        <w:autoSpaceDE w:val="0"/>
        <w:autoSpaceDN w:val="0"/>
        <w:adjustRightInd w:val="0"/>
        <w:ind w:left="990"/>
        <w:contextualSpacing/>
        <w:rPr>
          <w:rFonts w:ascii="Times New Roman" w:eastAsia="Times New Roman" w:hAnsi="Times New Roman"/>
          <w:b/>
          <w:bCs/>
        </w:rPr>
      </w:pPr>
      <w:r w:rsidRPr="00835805">
        <w:rPr>
          <w:rFonts w:ascii="Times New Roman" w:eastAsia="Times New Roman" w:hAnsi="Times New Roman"/>
          <w:b/>
          <w:bCs/>
        </w:rPr>
        <w:t xml:space="preserve">Tabled </w:t>
      </w:r>
      <w:r>
        <w:rPr>
          <w:rFonts w:ascii="Times New Roman" w:eastAsia="Times New Roman" w:hAnsi="Times New Roman"/>
          <w:b/>
          <w:bCs/>
        </w:rPr>
        <w:t xml:space="preserve">from November </w:t>
      </w:r>
      <w:r w:rsidR="00297A63">
        <w:rPr>
          <w:rFonts w:ascii="Times New Roman" w:eastAsia="Times New Roman" w:hAnsi="Times New Roman"/>
          <w:b/>
          <w:bCs/>
        </w:rPr>
        <w:t>10</w:t>
      </w:r>
      <w:r w:rsidR="00297A63" w:rsidRPr="00835805">
        <w:rPr>
          <w:rFonts w:ascii="Times New Roman" w:eastAsia="Times New Roman" w:hAnsi="Times New Roman"/>
          <w:b/>
          <w:bCs/>
          <w:vertAlign w:val="superscript"/>
        </w:rPr>
        <w:t>th</w:t>
      </w:r>
      <w:r w:rsidR="00297A63">
        <w:rPr>
          <w:rFonts w:ascii="Times New Roman" w:eastAsia="Times New Roman" w:hAnsi="Times New Roman"/>
          <w:b/>
          <w:bCs/>
        </w:rPr>
        <w:t xml:space="preserve"> </w:t>
      </w:r>
      <w:r w:rsidR="00297A63" w:rsidRPr="00835805">
        <w:rPr>
          <w:rFonts w:ascii="Times New Roman" w:eastAsia="Times New Roman" w:hAnsi="Times New Roman"/>
          <w:b/>
          <w:bCs/>
        </w:rPr>
        <w:t>meeting</w:t>
      </w:r>
      <w:r w:rsidRPr="00835805">
        <w:rPr>
          <w:rFonts w:ascii="Times New Roman" w:eastAsia="Times New Roman" w:hAnsi="Times New Roman"/>
          <w:b/>
          <w:bCs/>
        </w:rPr>
        <w:t>.</w:t>
      </w:r>
    </w:p>
    <w:p w14:paraId="0D8E16D5" w14:textId="7A37A1B8" w:rsidR="00CB71FE" w:rsidRDefault="00CB71FE" w:rsidP="00835805">
      <w:pPr>
        <w:widowControl w:val="0"/>
        <w:autoSpaceDE w:val="0"/>
        <w:autoSpaceDN w:val="0"/>
        <w:adjustRightInd w:val="0"/>
        <w:ind w:left="990"/>
        <w:contextualSpacing/>
        <w:rPr>
          <w:rFonts w:ascii="Times New Roman" w:eastAsia="Times New Roman" w:hAnsi="Times New Roman"/>
          <w:b/>
          <w:bCs/>
        </w:rPr>
      </w:pPr>
      <w:r w:rsidRPr="00CB71FE">
        <w:rPr>
          <w:rFonts w:ascii="Times New Roman" w:eastAsia="Times New Roman" w:hAnsi="Times New Roman"/>
          <w:b/>
          <w:bCs/>
        </w:rPr>
        <w:t>The above moved in the Code to address comments of the Planning Commission, the Trustees and others, and now identified as</w:t>
      </w:r>
      <w:r>
        <w:rPr>
          <w:rFonts w:ascii="Times New Roman" w:eastAsia="Times New Roman" w:hAnsi="Times New Roman"/>
          <w:b/>
          <w:bCs/>
        </w:rPr>
        <w:t>:</w:t>
      </w:r>
      <w:r w:rsidRPr="00CB71FE">
        <w:rPr>
          <w:color w:val="000000"/>
          <w:sz w:val="28"/>
          <w:szCs w:val="28"/>
          <w:shd w:val="clear" w:color="auto" w:fill="FFFFFF"/>
        </w:rPr>
        <w:t xml:space="preserve"> </w:t>
      </w:r>
      <w:r w:rsidRPr="00CB71FE">
        <w:rPr>
          <w:rFonts w:ascii="Times New Roman" w:eastAsia="Times New Roman" w:hAnsi="Times New Roman"/>
          <w:b/>
          <w:bCs/>
        </w:rPr>
        <w:t>Consideration, discussion, and possible adoption of Ordinance #2020-09</w:t>
      </w:r>
      <w:r>
        <w:rPr>
          <w:rFonts w:ascii="Times New Roman" w:eastAsia="Times New Roman" w:hAnsi="Times New Roman"/>
          <w:b/>
          <w:bCs/>
        </w:rPr>
        <w:t>,</w:t>
      </w:r>
    </w:p>
    <w:p w14:paraId="792E5118" w14:textId="77777777" w:rsidR="00525D8F" w:rsidRDefault="00525D8F" w:rsidP="00835805">
      <w:pPr>
        <w:widowControl w:val="0"/>
        <w:autoSpaceDE w:val="0"/>
        <w:autoSpaceDN w:val="0"/>
        <w:adjustRightInd w:val="0"/>
        <w:ind w:left="990"/>
        <w:contextualSpacing/>
        <w:rPr>
          <w:rFonts w:ascii="Times New Roman" w:eastAsia="Times New Roman" w:hAnsi="Times New Roman"/>
          <w:b/>
          <w:bCs/>
        </w:rPr>
      </w:pPr>
    </w:p>
    <w:p w14:paraId="00E9EF39" w14:textId="217E6A6C" w:rsidR="00525D8F" w:rsidRDefault="00525D8F" w:rsidP="00525D8F">
      <w:pPr>
        <w:pStyle w:val="ListParagraph"/>
        <w:widowControl w:val="0"/>
        <w:numPr>
          <w:ilvl w:val="0"/>
          <w:numId w:val="2"/>
        </w:numPr>
        <w:autoSpaceDE w:val="0"/>
        <w:autoSpaceDN w:val="0"/>
        <w:adjustRightInd w:val="0"/>
        <w:rPr>
          <w:rFonts w:ascii="Times New Roman" w:eastAsia="Times New Roman" w:hAnsi="Times New Roman"/>
          <w:bCs/>
        </w:rPr>
      </w:pPr>
      <w:r w:rsidRPr="00525D8F">
        <w:rPr>
          <w:rFonts w:ascii="Times New Roman" w:eastAsia="Times New Roman" w:hAnsi="Times New Roman"/>
          <w:bCs/>
        </w:rPr>
        <w:t>Consideration, discussion and possible action to appoint Teri Stroud to the parks commission.</w:t>
      </w:r>
    </w:p>
    <w:p w14:paraId="4154B0CE" w14:textId="77777777" w:rsidR="007C3CF7" w:rsidRDefault="007C3CF7" w:rsidP="007C3CF7">
      <w:pPr>
        <w:pStyle w:val="ListParagraph"/>
        <w:widowControl w:val="0"/>
        <w:autoSpaceDE w:val="0"/>
        <w:autoSpaceDN w:val="0"/>
        <w:adjustRightInd w:val="0"/>
        <w:ind w:left="990"/>
        <w:rPr>
          <w:rFonts w:ascii="Times New Roman" w:eastAsia="Times New Roman" w:hAnsi="Times New Roman"/>
          <w:bCs/>
        </w:rPr>
      </w:pPr>
    </w:p>
    <w:p w14:paraId="0CED99C1" w14:textId="189308DA" w:rsidR="007C3CF7" w:rsidRDefault="007C3CF7" w:rsidP="007C3CF7">
      <w:pPr>
        <w:pStyle w:val="ListParagraph"/>
        <w:numPr>
          <w:ilvl w:val="0"/>
          <w:numId w:val="2"/>
        </w:numPr>
        <w:rPr>
          <w:rFonts w:ascii="Times New Roman" w:eastAsia="Times New Roman" w:hAnsi="Times New Roman"/>
          <w:bCs/>
        </w:rPr>
      </w:pPr>
      <w:r w:rsidRPr="007C3CF7">
        <w:rPr>
          <w:rFonts w:ascii="Times New Roman" w:eastAsia="Times New Roman" w:hAnsi="Times New Roman"/>
          <w:bCs/>
        </w:rPr>
        <w:t>Consideration, discussion, and possible action to approve AN ORDINANCE</w:t>
      </w:r>
      <w:r>
        <w:rPr>
          <w:rFonts w:ascii="Times New Roman" w:eastAsia="Times New Roman" w:hAnsi="Times New Roman"/>
          <w:bCs/>
        </w:rPr>
        <w:t>,</w:t>
      </w:r>
      <w:r w:rsidRPr="007C3CF7">
        <w:rPr>
          <w:rFonts w:ascii="Times New Roman" w:eastAsia="Times New Roman" w:hAnsi="Times New Roman"/>
          <w:bCs/>
        </w:rPr>
        <w:t xml:space="preserve"> # 2020-11, OF THE BOARD OF TRUSTEES OF THE TOWN OF LUTHER, OKLAHOMA, AMENDING PART 12, “PLANNING, ZONING, AND DEVELOPMENT,” CHAPTER 1, “PLANNING COMMISSION,” OF THE CODE OF ORDINANCES OF THE TOWN OF LUTHER, OKLAHOMA, AMENDING SECTION 12-102, “MEMBERSHIP,” WHICH PROVIDES FOR A MEMBER OF THE BOARD OF TRUSTEES TO SERVE AS AN EX OFFICIO MEMBER OF THE PLANNING COMMISSION; REPEALING SECTION 12-103 “EX OFFICIO MEMBERS,” IN ITS ENTIRETY; AMENDING SECTION 12-104, “TERMS,” TO ALIGN THIS PROVISION WITH STATE STATUTE; AMENDING SECTION 12-107 “OPEN MEETINGS,” TO PROVIDE FOR COMPLIANCE WITH THE OKLAHOMA OPEN MEETING ACT; REPEALING ALL ORDINANCES TO THE CONTRARY; PROVIDING FOR SEVERABILITY; AND DECLARING AN EMERGENCY.</w:t>
      </w:r>
    </w:p>
    <w:p w14:paraId="70EE86BD" w14:textId="77777777" w:rsidR="00927037" w:rsidRPr="00927037" w:rsidRDefault="00927037" w:rsidP="00927037">
      <w:pPr>
        <w:pStyle w:val="ListParagraph"/>
        <w:rPr>
          <w:rFonts w:ascii="Times New Roman" w:eastAsia="Times New Roman" w:hAnsi="Times New Roman"/>
          <w:bCs/>
        </w:rPr>
      </w:pPr>
    </w:p>
    <w:p w14:paraId="1A8446E9" w14:textId="36E288B6" w:rsidR="00927037" w:rsidRDefault="00927037" w:rsidP="00927037">
      <w:pPr>
        <w:pStyle w:val="ListParagraph"/>
        <w:numPr>
          <w:ilvl w:val="0"/>
          <w:numId w:val="2"/>
        </w:numPr>
        <w:rPr>
          <w:rFonts w:ascii="Times New Roman" w:eastAsia="Times New Roman" w:hAnsi="Times New Roman"/>
          <w:bCs/>
        </w:rPr>
      </w:pPr>
      <w:r w:rsidRPr="00927037">
        <w:rPr>
          <w:rFonts w:ascii="Times New Roman" w:eastAsia="Times New Roman" w:hAnsi="Times New Roman"/>
          <w:bCs/>
        </w:rPr>
        <w:t xml:space="preserve">Consideration, discussion and possible action </w:t>
      </w:r>
      <w:r>
        <w:rPr>
          <w:rFonts w:ascii="Times New Roman" w:eastAsia="Times New Roman" w:hAnsi="Times New Roman"/>
          <w:bCs/>
        </w:rPr>
        <w:t>to add a member to the Planning Commission.</w:t>
      </w:r>
    </w:p>
    <w:p w14:paraId="7DE15C36" w14:textId="77777777" w:rsidR="00016FD9" w:rsidRPr="00016FD9" w:rsidRDefault="00016FD9" w:rsidP="00016FD9">
      <w:pPr>
        <w:pStyle w:val="ListParagraph"/>
        <w:rPr>
          <w:rFonts w:ascii="Times New Roman" w:eastAsia="Times New Roman" w:hAnsi="Times New Roman"/>
          <w:bCs/>
        </w:rPr>
      </w:pPr>
    </w:p>
    <w:p w14:paraId="3204D162" w14:textId="09BC34BE" w:rsidR="00016FD9" w:rsidRPr="00927037" w:rsidRDefault="00016FD9" w:rsidP="00927037">
      <w:pPr>
        <w:pStyle w:val="ListParagraph"/>
        <w:numPr>
          <w:ilvl w:val="0"/>
          <w:numId w:val="2"/>
        </w:numPr>
        <w:rPr>
          <w:rFonts w:ascii="Times New Roman" w:eastAsia="Times New Roman" w:hAnsi="Times New Roman"/>
          <w:bCs/>
        </w:rPr>
      </w:pPr>
      <w:r>
        <w:rPr>
          <w:rFonts w:ascii="Times New Roman" w:eastAsia="Times New Roman" w:hAnsi="Times New Roman"/>
          <w:bCs/>
        </w:rPr>
        <w:lastRenderedPageBreak/>
        <w:t>Consideration discussion and possible approval of a letter agreement with Donna Peters for property located at 18235 N. Sagebrush Circle to allow construction of a new residential home while the owners reside in the current home and providing for demolishing when project is completed.</w:t>
      </w:r>
    </w:p>
    <w:p w14:paraId="1088F368" w14:textId="77777777" w:rsidR="00927037" w:rsidRPr="007C3CF7" w:rsidRDefault="00927037" w:rsidP="00927037">
      <w:pPr>
        <w:pStyle w:val="ListParagraph"/>
        <w:ind w:left="990"/>
        <w:rPr>
          <w:rFonts w:ascii="Times New Roman" w:eastAsia="Times New Roman" w:hAnsi="Times New Roman"/>
          <w:bCs/>
        </w:rPr>
      </w:pPr>
    </w:p>
    <w:p w14:paraId="24E2B3A4" w14:textId="2934621D" w:rsidR="00CE3CB4" w:rsidRPr="00CE3CB4" w:rsidRDefault="00CE3CB4" w:rsidP="00CE3CB4">
      <w:pPr>
        <w:pStyle w:val="ListParagraph"/>
        <w:widowControl w:val="0"/>
        <w:numPr>
          <w:ilvl w:val="0"/>
          <w:numId w:val="2"/>
        </w:numPr>
        <w:autoSpaceDE w:val="0"/>
        <w:autoSpaceDN w:val="0"/>
        <w:adjustRightInd w:val="0"/>
        <w:rPr>
          <w:rFonts w:ascii="Times New Roman" w:eastAsia="Times New Roman" w:hAnsi="Times New Roman"/>
          <w:bCs/>
        </w:rPr>
      </w:pPr>
      <w:r>
        <w:rPr>
          <w:rFonts w:ascii="Times New Roman" w:eastAsia="Times New Roman" w:hAnsi="Times New Roman"/>
          <w:bCs/>
        </w:rPr>
        <w:t xml:space="preserve">Consideration, discussion and possible action on </w:t>
      </w:r>
      <w:r w:rsidRPr="00CE3CB4">
        <w:rPr>
          <w:rFonts w:ascii="Times New Roman" w:eastAsia="Times New Roman" w:hAnsi="Times New Roman"/>
          <w:bCs/>
        </w:rPr>
        <w:t xml:space="preserve">A RESOLUTION </w:t>
      </w:r>
      <w:r w:rsidR="00674AF8">
        <w:rPr>
          <w:rFonts w:ascii="Times New Roman" w:eastAsia="Times New Roman" w:hAnsi="Times New Roman"/>
          <w:bCs/>
        </w:rPr>
        <w:t xml:space="preserve"># 2020-20 </w:t>
      </w:r>
      <w:r w:rsidRPr="00CE3CB4">
        <w:rPr>
          <w:rFonts w:ascii="Times New Roman" w:eastAsia="Times New Roman" w:hAnsi="Times New Roman"/>
          <w:bCs/>
        </w:rPr>
        <w:t>OF THE BOARD OF TRUSTEES OF THE TOWN OF LUTHER, OKLAHOMA, SETTING THE REGULARLY SCHEDULED MEETINGS OF THE BOARD OF TRUSTEES FOR CALENDAR YEAR 2021</w:t>
      </w:r>
    </w:p>
    <w:p w14:paraId="28126A27"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p>
    <w:p w14:paraId="657F3042"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WHEREAS, the Open Meeting Act, codified in 25 O.S. §301, et seq., requires all public bodies to give notice in writing by December 15th of each calendar year of the schedule showing the date, time and place of the regularly scheduled meetings for the following calendar year; and</w:t>
      </w:r>
    </w:p>
    <w:p w14:paraId="5B6B48DD"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p>
    <w:p w14:paraId="3DD72DE9"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WHEREAS, the Luther Board of Trustees has elected to handle this statutory responsibility through a Resolution.</w:t>
      </w:r>
    </w:p>
    <w:p w14:paraId="03092581"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p>
    <w:p w14:paraId="10F081E2" w14:textId="77777777" w:rsidR="00CE3CB4" w:rsidRPr="00CE3CB4" w:rsidRDefault="00CE3CB4" w:rsidP="00CE3CB4">
      <w:pPr>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 xml:space="preserve">NOW, THEREFORE, BE IT RESOLVED BY THE BOARD OF TRUSTEES OF THE TOWN OF LUTHER, OKLAHOMA, THAT the regular Board of Trustees Meetings for Calendar Year 2021 shall be held at 7:00 p.m. on the following dates: </w:t>
      </w:r>
    </w:p>
    <w:p w14:paraId="75B38189" w14:textId="571C6B8A"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p>
    <w:p w14:paraId="027D4BBA"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 xml:space="preserve">January </w:t>
      </w:r>
      <w:r w:rsidRPr="00CE3CB4">
        <w:rPr>
          <w:rFonts w:ascii="Times New Roman" w:eastAsia="Times New Roman" w:hAnsi="Times New Roman"/>
          <w:bCs/>
        </w:rPr>
        <w:tab/>
        <w:t>12th</w:t>
      </w:r>
    </w:p>
    <w:p w14:paraId="1BCEC1DD"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February</w:t>
      </w:r>
      <w:r w:rsidRPr="00CE3CB4">
        <w:rPr>
          <w:rFonts w:ascii="Times New Roman" w:eastAsia="Times New Roman" w:hAnsi="Times New Roman"/>
          <w:bCs/>
        </w:rPr>
        <w:tab/>
        <w:t>9th</w:t>
      </w:r>
    </w:p>
    <w:p w14:paraId="65F003F7" w14:textId="7BBACA2F" w:rsidR="00CE3CB4" w:rsidRPr="00CE3CB4" w:rsidRDefault="00CE3CB4" w:rsidP="00CE3CB4">
      <w:pPr>
        <w:widowControl w:val="0"/>
        <w:autoSpaceDE w:val="0"/>
        <w:autoSpaceDN w:val="0"/>
        <w:adjustRightInd w:val="0"/>
        <w:ind w:left="630"/>
        <w:rPr>
          <w:rFonts w:ascii="Times New Roman" w:eastAsia="Times New Roman" w:hAnsi="Times New Roman"/>
          <w:bCs/>
        </w:rPr>
      </w:pPr>
      <w:r>
        <w:rPr>
          <w:rFonts w:ascii="Times New Roman" w:eastAsia="Times New Roman" w:hAnsi="Times New Roman"/>
          <w:bCs/>
        </w:rPr>
        <w:tab/>
      </w:r>
      <w:r w:rsidRPr="00CE3CB4">
        <w:rPr>
          <w:rFonts w:ascii="Times New Roman" w:eastAsia="Times New Roman" w:hAnsi="Times New Roman"/>
          <w:bCs/>
        </w:rPr>
        <w:tab/>
        <w:t xml:space="preserve">March </w:t>
      </w:r>
      <w:r w:rsidRPr="00CE3CB4">
        <w:rPr>
          <w:rFonts w:ascii="Times New Roman" w:eastAsia="Times New Roman" w:hAnsi="Times New Roman"/>
          <w:bCs/>
        </w:rPr>
        <w:tab/>
      </w:r>
      <w:r w:rsidRPr="00CE3CB4">
        <w:rPr>
          <w:rFonts w:ascii="Times New Roman" w:eastAsia="Times New Roman" w:hAnsi="Times New Roman"/>
          <w:bCs/>
        </w:rPr>
        <w:tab/>
        <w:t>9th</w:t>
      </w:r>
    </w:p>
    <w:p w14:paraId="43D512EA"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April</w:t>
      </w:r>
      <w:r w:rsidRPr="00CE3CB4">
        <w:rPr>
          <w:rFonts w:ascii="Times New Roman" w:eastAsia="Times New Roman" w:hAnsi="Times New Roman"/>
          <w:bCs/>
        </w:rPr>
        <w:tab/>
      </w:r>
      <w:r w:rsidRPr="00CE3CB4">
        <w:rPr>
          <w:rFonts w:ascii="Times New Roman" w:eastAsia="Times New Roman" w:hAnsi="Times New Roman"/>
          <w:bCs/>
        </w:rPr>
        <w:tab/>
        <w:t>13th</w:t>
      </w:r>
    </w:p>
    <w:p w14:paraId="60438255"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May</w:t>
      </w:r>
      <w:r w:rsidRPr="00CE3CB4">
        <w:rPr>
          <w:rFonts w:ascii="Times New Roman" w:eastAsia="Times New Roman" w:hAnsi="Times New Roman"/>
          <w:bCs/>
        </w:rPr>
        <w:tab/>
      </w:r>
      <w:r w:rsidRPr="00CE3CB4">
        <w:rPr>
          <w:rFonts w:ascii="Times New Roman" w:eastAsia="Times New Roman" w:hAnsi="Times New Roman"/>
          <w:bCs/>
        </w:rPr>
        <w:tab/>
        <w:t>11th</w:t>
      </w:r>
    </w:p>
    <w:p w14:paraId="18EBE33A"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June</w:t>
      </w:r>
      <w:r w:rsidRPr="00CE3CB4">
        <w:rPr>
          <w:rFonts w:ascii="Times New Roman" w:eastAsia="Times New Roman" w:hAnsi="Times New Roman"/>
          <w:bCs/>
        </w:rPr>
        <w:tab/>
      </w:r>
      <w:r w:rsidRPr="00CE3CB4">
        <w:rPr>
          <w:rFonts w:ascii="Times New Roman" w:eastAsia="Times New Roman" w:hAnsi="Times New Roman"/>
          <w:bCs/>
        </w:rPr>
        <w:tab/>
        <w:t>8th</w:t>
      </w:r>
    </w:p>
    <w:p w14:paraId="2C78F493"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 xml:space="preserve">July </w:t>
      </w:r>
      <w:r w:rsidRPr="00CE3CB4">
        <w:rPr>
          <w:rFonts w:ascii="Times New Roman" w:eastAsia="Times New Roman" w:hAnsi="Times New Roman"/>
          <w:bCs/>
        </w:rPr>
        <w:tab/>
      </w:r>
      <w:r w:rsidRPr="00CE3CB4">
        <w:rPr>
          <w:rFonts w:ascii="Times New Roman" w:eastAsia="Times New Roman" w:hAnsi="Times New Roman"/>
          <w:bCs/>
        </w:rPr>
        <w:tab/>
        <w:t>13th</w:t>
      </w:r>
    </w:p>
    <w:p w14:paraId="374B7056"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 xml:space="preserve">August </w:t>
      </w:r>
      <w:r w:rsidRPr="00CE3CB4">
        <w:rPr>
          <w:rFonts w:ascii="Times New Roman" w:eastAsia="Times New Roman" w:hAnsi="Times New Roman"/>
          <w:bCs/>
        </w:rPr>
        <w:tab/>
        <w:t>10th</w:t>
      </w:r>
    </w:p>
    <w:p w14:paraId="64217146"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 xml:space="preserve">September </w:t>
      </w:r>
      <w:r w:rsidRPr="00CE3CB4">
        <w:rPr>
          <w:rFonts w:ascii="Times New Roman" w:eastAsia="Times New Roman" w:hAnsi="Times New Roman"/>
          <w:bCs/>
        </w:rPr>
        <w:tab/>
        <w:t>14th</w:t>
      </w:r>
    </w:p>
    <w:p w14:paraId="7203890E"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October</w:t>
      </w:r>
      <w:r w:rsidRPr="00CE3CB4">
        <w:rPr>
          <w:rFonts w:ascii="Times New Roman" w:eastAsia="Times New Roman" w:hAnsi="Times New Roman"/>
          <w:bCs/>
        </w:rPr>
        <w:tab/>
        <w:t>12th</w:t>
      </w:r>
    </w:p>
    <w:p w14:paraId="0CADDD3E"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 xml:space="preserve">November </w:t>
      </w:r>
      <w:r w:rsidRPr="00CE3CB4">
        <w:rPr>
          <w:rFonts w:ascii="Times New Roman" w:eastAsia="Times New Roman" w:hAnsi="Times New Roman"/>
          <w:bCs/>
        </w:rPr>
        <w:tab/>
        <w:t>9th</w:t>
      </w:r>
    </w:p>
    <w:p w14:paraId="050D5072"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ab/>
        <w:t>December</w:t>
      </w:r>
      <w:r w:rsidRPr="00CE3CB4">
        <w:rPr>
          <w:rFonts w:ascii="Times New Roman" w:eastAsia="Times New Roman" w:hAnsi="Times New Roman"/>
          <w:bCs/>
        </w:rPr>
        <w:tab/>
        <w:t>14th</w:t>
      </w:r>
    </w:p>
    <w:p w14:paraId="6AD3CC60" w14:textId="77777777"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p>
    <w:p w14:paraId="5A546A19" w14:textId="759B21AF" w:rsidR="00CE3CB4" w:rsidRPr="00CE3CB4" w:rsidRDefault="00CE3CB4" w:rsidP="00CE3CB4">
      <w:pPr>
        <w:pStyle w:val="ListParagraph"/>
        <w:widowControl w:val="0"/>
        <w:autoSpaceDE w:val="0"/>
        <w:autoSpaceDN w:val="0"/>
        <w:adjustRightInd w:val="0"/>
        <w:ind w:left="990"/>
        <w:rPr>
          <w:rFonts w:ascii="Times New Roman" w:eastAsia="Times New Roman" w:hAnsi="Times New Roman"/>
          <w:bCs/>
        </w:rPr>
      </w:pPr>
      <w:r w:rsidRPr="00CE3CB4">
        <w:rPr>
          <w:rFonts w:ascii="Times New Roman" w:eastAsia="Times New Roman" w:hAnsi="Times New Roman"/>
          <w:bCs/>
        </w:rPr>
        <w:t xml:space="preserve">NOW, THEREFORE, BE IT FURTHER RESOLVED THAT the regularly scheduled meetings will be held in Luther Town Hall, 108 South Main, </w:t>
      </w:r>
      <w:proofErr w:type="gramStart"/>
      <w:r w:rsidRPr="00CE3CB4">
        <w:rPr>
          <w:rFonts w:ascii="Times New Roman" w:eastAsia="Times New Roman" w:hAnsi="Times New Roman"/>
          <w:bCs/>
        </w:rPr>
        <w:t>Luther</w:t>
      </w:r>
      <w:proofErr w:type="gramEnd"/>
      <w:r w:rsidRPr="00CE3CB4">
        <w:rPr>
          <w:rFonts w:ascii="Times New Roman" w:eastAsia="Times New Roman" w:hAnsi="Times New Roman"/>
          <w:bCs/>
        </w:rPr>
        <w:t>, Oklahoma 73054.</w:t>
      </w:r>
    </w:p>
    <w:p w14:paraId="73771839" w14:textId="77777777" w:rsidR="00CE3CB4" w:rsidRPr="00CE3CB4" w:rsidRDefault="00CE3CB4" w:rsidP="00CE3CB4">
      <w:pPr>
        <w:widowControl w:val="0"/>
        <w:autoSpaceDE w:val="0"/>
        <w:autoSpaceDN w:val="0"/>
        <w:adjustRightInd w:val="0"/>
        <w:ind w:left="630"/>
        <w:rPr>
          <w:rFonts w:ascii="Times New Roman" w:eastAsia="Times New Roman" w:hAnsi="Times New Roman"/>
          <w:bCs/>
        </w:rPr>
      </w:pPr>
    </w:p>
    <w:p w14:paraId="68BAD850" w14:textId="3AE92610" w:rsidR="00CE3CB4" w:rsidRDefault="00CE3CB4" w:rsidP="00CE3CB4">
      <w:pPr>
        <w:widowControl w:val="0"/>
        <w:autoSpaceDE w:val="0"/>
        <w:autoSpaceDN w:val="0"/>
        <w:adjustRightInd w:val="0"/>
        <w:ind w:left="900" w:firstLine="90"/>
        <w:rPr>
          <w:rFonts w:ascii="Times New Roman" w:eastAsia="Times New Roman" w:hAnsi="Times New Roman"/>
          <w:bCs/>
        </w:rPr>
      </w:pPr>
      <w:r w:rsidRPr="00CE3CB4">
        <w:rPr>
          <w:rFonts w:ascii="Times New Roman" w:eastAsia="Times New Roman" w:hAnsi="Times New Roman"/>
          <w:bCs/>
        </w:rPr>
        <w:t>Adopted and approved by the Board of Trustees of the Town of Luther this 8 day of December, 2020.</w:t>
      </w:r>
    </w:p>
    <w:p w14:paraId="53395FBE" w14:textId="77777777" w:rsidR="00213A9D" w:rsidRDefault="00213A9D" w:rsidP="00CE3CB4">
      <w:pPr>
        <w:widowControl w:val="0"/>
        <w:autoSpaceDE w:val="0"/>
        <w:autoSpaceDN w:val="0"/>
        <w:adjustRightInd w:val="0"/>
        <w:ind w:left="900" w:firstLine="90"/>
        <w:rPr>
          <w:rFonts w:ascii="Times New Roman" w:eastAsia="Times New Roman" w:hAnsi="Times New Roman"/>
          <w:bCs/>
        </w:rPr>
      </w:pPr>
    </w:p>
    <w:p w14:paraId="39AB7406" w14:textId="7B8F02F7" w:rsidR="00213A9D" w:rsidRPr="00674AF8" w:rsidRDefault="00213A9D" w:rsidP="00674AF8">
      <w:pPr>
        <w:pStyle w:val="ListParagraph"/>
        <w:widowControl w:val="0"/>
        <w:numPr>
          <w:ilvl w:val="0"/>
          <w:numId w:val="2"/>
        </w:numPr>
        <w:autoSpaceDE w:val="0"/>
        <w:autoSpaceDN w:val="0"/>
        <w:adjustRightInd w:val="0"/>
        <w:rPr>
          <w:rFonts w:ascii="Times New Roman" w:eastAsia="Times New Roman" w:hAnsi="Times New Roman"/>
          <w:bCs/>
        </w:rPr>
      </w:pPr>
      <w:r w:rsidRPr="00674AF8">
        <w:rPr>
          <w:rFonts w:ascii="Times New Roman" w:eastAsia="Times New Roman" w:hAnsi="Times New Roman"/>
          <w:bCs/>
        </w:rPr>
        <w:t>NOTICE OF ELECTION AND PROCLAMATION CALLING FOR AN ELECTION OF THE BOARD OF TRUSTEES FOR THREE TRUSTEE POSITIONS AND FOR THE TOWN CLERK-TREASURER</w:t>
      </w:r>
    </w:p>
    <w:p w14:paraId="018EE107"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615B6AA9" w14:textId="038BE748"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 xml:space="preserve">A RESOLUTION </w:t>
      </w:r>
      <w:r w:rsidR="00674AF8">
        <w:rPr>
          <w:rFonts w:ascii="Times New Roman" w:eastAsia="Times New Roman" w:hAnsi="Times New Roman"/>
          <w:bCs/>
        </w:rPr>
        <w:t xml:space="preserve"># 2020-23 </w:t>
      </w:r>
      <w:r w:rsidRPr="00213A9D">
        <w:rPr>
          <w:rFonts w:ascii="Times New Roman" w:eastAsia="Times New Roman" w:hAnsi="Times New Roman"/>
          <w:bCs/>
        </w:rPr>
        <w:t>OF THE BOARD OF TRUSTEES OF THE TOWN OF LUTHER, OKLAHOMA, AND MAYORAL PROCLAMATION CALLING AND AUTHORIZING THE OKLAHOMA COUNTY ELECTION BOARD TO HOLD A GENERAL ELECTION ON APRIL 6, 2021, IN THE TOWN OF LUTHER, OKLAHOMA, FOR NOMINATION AND ELECTION OF THREE TRUSTEES TO BE ELECTED AT LARGE AND FOR THE TOWN CLERK-TREASURER; ESTABLISHING THE FILING PERIODS FOR THE FILING FOR OFFICE OF TOWN TRUSTEE AND TOWN CLERK-TREASURER OF LUTHER, OKLAHOMA; AND PROVIDING FOR NOTICE OF ELECTION</w:t>
      </w:r>
    </w:p>
    <w:p w14:paraId="0B17BA2E"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284E1B0E"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lastRenderedPageBreak/>
        <w:tab/>
        <w:t>WHEREAS, pursuant to Oklahoma state statute, an election for the nomination and election of three (3) Trustees and the Town Clerk-Treasurer of the Town of Luther, Oklahoma, is required and shall be held on the 6th day of April, 2021; and</w:t>
      </w:r>
    </w:p>
    <w:p w14:paraId="57709F3B"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16998EA6"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ab/>
        <w:t>WHEREAS, the term of the Trustees and the Town Clerk-Treasurer so elected shall be for four (4) years, expiring in 2025; and,</w:t>
      </w:r>
    </w:p>
    <w:p w14:paraId="1C024595"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1E341F5A"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ab/>
        <w:t>WHEREAS, it is necessary and expedient to establish the filing period for the Trustees and the Town Clerk-Treasurer and to request the County Election Board to conduct the election.</w:t>
      </w:r>
    </w:p>
    <w:p w14:paraId="50A37857"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2A4C87BC"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ab/>
        <w:t xml:space="preserve">NOW, THEREFORE, BE IT RESOLVED BY THE BOARD OF TRUSTEES OF THE TOWN OF LUTHER, OKLAHOMA, AND PROCLAIMED BY THE MAYOR OF THE TOWN OF LUTHER THAT the Trustee and Town Clerk-Treasurer election be held as hereinafter provided, and that the Oklahoma County Election Board be and they hereby are requested to hold a general election in the Town of Luther, Oklahoma, for the nomination and election of three (3) Trustees and the Town Clerk-Treasurer on the 6th day of April, 2021. </w:t>
      </w:r>
    </w:p>
    <w:p w14:paraId="550000E0"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7C2E7972"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BE IT FURTHER RESOLVED THAT to become a candidate, a declaration of candidacy must be filed with the Oklahoma County Election Board no earlier than 8:00 A.M. on Monday, February 1, 2021, and no later than 5:00 P.M. on Wednesday, February 3, 2021.</w:t>
      </w:r>
    </w:p>
    <w:p w14:paraId="1DF61615"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04B9ED4A"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BE IT FURTHER RESOLVED THAT each candidate for Town office shall be a qualified elector of the Town, and only a registered, qualified voter of the Town of Luther, Oklahoma, may vote in the election as above set forth.</w:t>
      </w:r>
    </w:p>
    <w:p w14:paraId="6BD0D233"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451CCFB6"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 xml:space="preserve">BE IT FURTHER RESOLVED that the following officers will be elected for four-year terms: </w:t>
      </w:r>
    </w:p>
    <w:p w14:paraId="7D594338"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6474ADD5"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 xml:space="preserve">Trustee </w:t>
      </w:r>
      <w:r w:rsidRPr="00213A9D">
        <w:rPr>
          <w:rFonts w:ascii="Times New Roman" w:eastAsia="Times New Roman" w:hAnsi="Times New Roman"/>
          <w:bCs/>
        </w:rPr>
        <w:tab/>
      </w:r>
      <w:r w:rsidRPr="00213A9D">
        <w:rPr>
          <w:rFonts w:ascii="Times New Roman" w:eastAsia="Times New Roman" w:hAnsi="Times New Roman"/>
          <w:bCs/>
        </w:rPr>
        <w:tab/>
      </w:r>
      <w:r w:rsidRPr="00213A9D">
        <w:rPr>
          <w:rFonts w:ascii="Times New Roman" w:eastAsia="Times New Roman" w:hAnsi="Times New Roman"/>
          <w:bCs/>
        </w:rPr>
        <w:tab/>
        <w:t>Four Year Term</w:t>
      </w:r>
      <w:r w:rsidRPr="00213A9D">
        <w:rPr>
          <w:rFonts w:ascii="Times New Roman" w:eastAsia="Times New Roman" w:hAnsi="Times New Roman"/>
          <w:bCs/>
        </w:rPr>
        <w:tab/>
      </w:r>
      <w:r w:rsidRPr="00213A9D">
        <w:rPr>
          <w:rFonts w:ascii="Times New Roman" w:eastAsia="Times New Roman" w:hAnsi="Times New Roman"/>
          <w:bCs/>
        </w:rPr>
        <w:tab/>
        <w:t>Expires: 2025</w:t>
      </w:r>
    </w:p>
    <w:p w14:paraId="6B3DB332" w14:textId="653BE33A"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 xml:space="preserve">Trustee </w:t>
      </w:r>
      <w:r w:rsidRPr="00213A9D">
        <w:rPr>
          <w:rFonts w:ascii="Times New Roman" w:eastAsia="Times New Roman" w:hAnsi="Times New Roman"/>
          <w:bCs/>
        </w:rPr>
        <w:tab/>
      </w:r>
      <w:r w:rsidRPr="00213A9D">
        <w:rPr>
          <w:rFonts w:ascii="Times New Roman" w:eastAsia="Times New Roman" w:hAnsi="Times New Roman"/>
          <w:bCs/>
        </w:rPr>
        <w:tab/>
      </w:r>
      <w:r w:rsidRPr="00213A9D">
        <w:rPr>
          <w:rFonts w:ascii="Times New Roman" w:eastAsia="Times New Roman" w:hAnsi="Times New Roman"/>
          <w:bCs/>
        </w:rPr>
        <w:tab/>
        <w:t xml:space="preserve">Four Year Term </w:t>
      </w:r>
      <w:r w:rsidRPr="00213A9D">
        <w:rPr>
          <w:rFonts w:ascii="Times New Roman" w:eastAsia="Times New Roman" w:hAnsi="Times New Roman"/>
          <w:bCs/>
        </w:rPr>
        <w:tab/>
      </w:r>
      <w:r w:rsidRPr="00213A9D">
        <w:rPr>
          <w:rFonts w:ascii="Times New Roman" w:eastAsia="Times New Roman" w:hAnsi="Times New Roman"/>
          <w:bCs/>
        </w:rPr>
        <w:tab/>
        <w:t>Expires: 2025</w:t>
      </w:r>
    </w:p>
    <w:p w14:paraId="391077CE"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 xml:space="preserve">Trustee </w:t>
      </w:r>
      <w:r w:rsidRPr="00213A9D">
        <w:rPr>
          <w:rFonts w:ascii="Times New Roman" w:eastAsia="Times New Roman" w:hAnsi="Times New Roman"/>
          <w:bCs/>
        </w:rPr>
        <w:tab/>
      </w:r>
      <w:r w:rsidRPr="00213A9D">
        <w:rPr>
          <w:rFonts w:ascii="Times New Roman" w:eastAsia="Times New Roman" w:hAnsi="Times New Roman"/>
          <w:bCs/>
        </w:rPr>
        <w:tab/>
      </w:r>
      <w:r w:rsidRPr="00213A9D">
        <w:rPr>
          <w:rFonts w:ascii="Times New Roman" w:eastAsia="Times New Roman" w:hAnsi="Times New Roman"/>
          <w:bCs/>
        </w:rPr>
        <w:tab/>
        <w:t>Four Year Term</w:t>
      </w:r>
      <w:r w:rsidRPr="00213A9D">
        <w:rPr>
          <w:rFonts w:ascii="Times New Roman" w:eastAsia="Times New Roman" w:hAnsi="Times New Roman"/>
          <w:bCs/>
        </w:rPr>
        <w:tab/>
      </w:r>
      <w:r w:rsidRPr="00213A9D">
        <w:rPr>
          <w:rFonts w:ascii="Times New Roman" w:eastAsia="Times New Roman" w:hAnsi="Times New Roman"/>
          <w:bCs/>
        </w:rPr>
        <w:tab/>
        <w:t>Expires: 2025</w:t>
      </w:r>
    </w:p>
    <w:p w14:paraId="47D0F061" w14:textId="4CBAB6ED"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Pr>
          <w:rFonts w:ascii="Times New Roman" w:eastAsia="Times New Roman" w:hAnsi="Times New Roman"/>
          <w:bCs/>
        </w:rPr>
        <w:t>Town Clerk-Treasurer</w:t>
      </w:r>
      <w:r>
        <w:rPr>
          <w:rFonts w:ascii="Times New Roman" w:eastAsia="Times New Roman" w:hAnsi="Times New Roman"/>
          <w:bCs/>
        </w:rPr>
        <w:tab/>
      </w:r>
      <w:r w:rsidRPr="00213A9D">
        <w:rPr>
          <w:rFonts w:ascii="Times New Roman" w:eastAsia="Times New Roman" w:hAnsi="Times New Roman"/>
          <w:bCs/>
        </w:rPr>
        <w:t>Four Year Term</w:t>
      </w:r>
      <w:r w:rsidRPr="00213A9D">
        <w:rPr>
          <w:rFonts w:ascii="Times New Roman" w:eastAsia="Times New Roman" w:hAnsi="Times New Roman"/>
          <w:bCs/>
        </w:rPr>
        <w:tab/>
      </w:r>
      <w:r w:rsidRPr="00213A9D">
        <w:rPr>
          <w:rFonts w:ascii="Times New Roman" w:eastAsia="Times New Roman" w:hAnsi="Times New Roman"/>
          <w:bCs/>
        </w:rPr>
        <w:tab/>
        <w:t>Expires: 2025</w:t>
      </w:r>
    </w:p>
    <w:p w14:paraId="35A28B36"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37C36584"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BE IT FURTHER RESOLVED that the election shall be non-partisan and the Trustees shall be nominated and elected at large.</w:t>
      </w:r>
    </w:p>
    <w:p w14:paraId="5E1A5D0E"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3470D5B4"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 xml:space="preserve">BE IT FURTHER RESOLVED that the timing, holding and certification of said election shall be conducted in compliance with applicable state law.  </w:t>
      </w:r>
    </w:p>
    <w:p w14:paraId="67C31847"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42875D58"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r w:rsidRPr="00213A9D">
        <w:rPr>
          <w:rFonts w:ascii="Times New Roman" w:eastAsia="Times New Roman" w:hAnsi="Times New Roman"/>
          <w:bCs/>
        </w:rPr>
        <w:t xml:space="preserve"> </w:t>
      </w:r>
      <w:r w:rsidRPr="00213A9D">
        <w:rPr>
          <w:rFonts w:ascii="Times New Roman" w:eastAsia="Times New Roman" w:hAnsi="Times New Roman"/>
          <w:bCs/>
        </w:rPr>
        <w:tab/>
        <w:t>BE IT FURTHER RESOLVED that absentee ballots will be provided in accordance with State Law.</w:t>
      </w:r>
    </w:p>
    <w:p w14:paraId="5E14D4FB" w14:textId="77777777" w:rsidR="00213A9D" w:rsidRPr="00213A9D" w:rsidRDefault="00213A9D" w:rsidP="00213A9D">
      <w:pPr>
        <w:widowControl w:val="0"/>
        <w:autoSpaceDE w:val="0"/>
        <w:autoSpaceDN w:val="0"/>
        <w:adjustRightInd w:val="0"/>
        <w:ind w:left="900" w:firstLine="90"/>
        <w:rPr>
          <w:rFonts w:ascii="Times New Roman" w:eastAsia="Times New Roman" w:hAnsi="Times New Roman"/>
          <w:bCs/>
        </w:rPr>
      </w:pPr>
    </w:p>
    <w:p w14:paraId="5B1ACE71" w14:textId="603B7D1E" w:rsidR="00213A9D" w:rsidRDefault="00213A9D" w:rsidP="00213A9D">
      <w:pPr>
        <w:widowControl w:val="0"/>
        <w:autoSpaceDE w:val="0"/>
        <w:autoSpaceDN w:val="0"/>
        <w:adjustRightInd w:val="0"/>
        <w:ind w:left="900" w:firstLine="90"/>
        <w:rPr>
          <w:rFonts w:ascii="Times New Roman" w:eastAsia="Times New Roman" w:hAnsi="Times New Roman"/>
          <w:bCs/>
        </w:rPr>
      </w:pPr>
      <w:proofErr w:type="gramStart"/>
      <w:r w:rsidRPr="00213A9D">
        <w:rPr>
          <w:rFonts w:ascii="Times New Roman" w:eastAsia="Times New Roman" w:hAnsi="Times New Roman"/>
          <w:bCs/>
        </w:rPr>
        <w:t>ADOPTED this 8th day of December, 2020.</w:t>
      </w:r>
      <w:proofErr w:type="gramEnd"/>
    </w:p>
    <w:p w14:paraId="55BFFEFC" w14:textId="77777777" w:rsidR="00674AF8" w:rsidRDefault="00674AF8" w:rsidP="00213A9D">
      <w:pPr>
        <w:widowControl w:val="0"/>
        <w:autoSpaceDE w:val="0"/>
        <w:autoSpaceDN w:val="0"/>
        <w:adjustRightInd w:val="0"/>
        <w:ind w:left="900" w:firstLine="90"/>
        <w:rPr>
          <w:rFonts w:ascii="Times New Roman" w:eastAsia="Times New Roman" w:hAnsi="Times New Roman"/>
          <w:bCs/>
        </w:rPr>
      </w:pPr>
    </w:p>
    <w:p w14:paraId="754A669D" w14:textId="77777777" w:rsidR="00674AF8" w:rsidRPr="00674AF8" w:rsidRDefault="00674AF8" w:rsidP="00674AF8">
      <w:pPr>
        <w:numPr>
          <w:ilvl w:val="0"/>
          <w:numId w:val="2"/>
        </w:numPr>
        <w:contextualSpacing/>
        <w:rPr>
          <w:rFonts w:ascii="Times New Roman" w:hAnsi="Times New Roman"/>
          <w:bCs/>
          <w:sz w:val="22"/>
          <w:szCs w:val="22"/>
          <w:lang w:eastAsia="ja-JP"/>
        </w:rPr>
      </w:pPr>
      <w:r w:rsidRPr="00674AF8">
        <w:rPr>
          <w:rFonts w:ascii="Times New Roman" w:hAnsi="Times New Roman"/>
          <w:bCs/>
          <w:sz w:val="22"/>
          <w:szCs w:val="22"/>
          <w:lang w:eastAsia="ja-JP"/>
        </w:rPr>
        <w:t>Consideration, discussion and possible action regarding AN ORDINANCE # 2020-12 OF THE BOARD OF TRUSTEES OF THE TOWN OF LUTHER,</w:t>
      </w:r>
    </w:p>
    <w:p w14:paraId="424F93AA"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t>OKLAHOMA, AMENDING PART 12, “PLANNING, ZONING, AND DEVELOPMENT,”</w:t>
      </w:r>
    </w:p>
    <w:p w14:paraId="01E0B9B4"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t>CHAPTER 1, “PLANNING COMMISSION,” OF THE CODE OF ORDINANCES OF</w:t>
      </w:r>
    </w:p>
    <w:p w14:paraId="2540D2CF"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t>THE TOWN OF LUTHER, OKLAHOMA, AMENDING SECTION 12-106,</w:t>
      </w:r>
    </w:p>
    <w:p w14:paraId="42E40D51"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t>“MEETINGS,” WHICH CHANGES THE MEETING DATE FROM THE SECOND</w:t>
      </w:r>
    </w:p>
    <w:p w14:paraId="41DFBD29"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t>MONDAY OF EACH MONTH TO THE MONDAY IMMEDIATELY PRECEDING THE</w:t>
      </w:r>
    </w:p>
    <w:p w14:paraId="3F68947A"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lastRenderedPageBreak/>
        <w:t>SECOND TUESDAY OF EACH MONTH (SO AS TO BE THE DAY BEFORE THE</w:t>
      </w:r>
    </w:p>
    <w:p w14:paraId="2A14EA35"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t>REGULAR MEETING OF THE BOARD OF TRUSTEES); REPEALING ALL</w:t>
      </w:r>
    </w:p>
    <w:p w14:paraId="7F69BD94" w14:textId="77777777" w:rsidR="00674AF8" w:rsidRPr="00674AF8" w:rsidRDefault="00674AF8" w:rsidP="00674AF8">
      <w:pPr>
        <w:ind w:left="990"/>
        <w:contextualSpacing/>
        <w:rPr>
          <w:rFonts w:ascii="Times New Roman" w:hAnsi="Times New Roman"/>
          <w:bCs/>
          <w:sz w:val="22"/>
          <w:szCs w:val="22"/>
          <w:lang w:eastAsia="ja-JP"/>
        </w:rPr>
      </w:pPr>
      <w:r w:rsidRPr="00674AF8">
        <w:rPr>
          <w:rFonts w:ascii="Times New Roman" w:hAnsi="Times New Roman"/>
          <w:bCs/>
          <w:sz w:val="22"/>
          <w:szCs w:val="22"/>
          <w:lang w:eastAsia="ja-JP"/>
        </w:rPr>
        <w:t>ORDINANCES TO THE CONTRARY; PROVIDING FOR SEVERABILITY; AND</w:t>
      </w:r>
    </w:p>
    <w:p w14:paraId="169ADE2A" w14:textId="77777777" w:rsidR="00674AF8" w:rsidRDefault="00674AF8" w:rsidP="00674AF8">
      <w:pPr>
        <w:ind w:left="270" w:firstLine="720"/>
        <w:rPr>
          <w:rFonts w:ascii="Times New Roman" w:hAnsi="Times New Roman"/>
          <w:bCs/>
          <w:sz w:val="22"/>
          <w:szCs w:val="22"/>
          <w:lang w:eastAsia="ja-JP"/>
        </w:rPr>
      </w:pPr>
      <w:proofErr w:type="gramStart"/>
      <w:r w:rsidRPr="00674AF8">
        <w:rPr>
          <w:rFonts w:ascii="Times New Roman" w:hAnsi="Times New Roman"/>
          <w:bCs/>
          <w:sz w:val="22"/>
          <w:szCs w:val="22"/>
          <w:lang w:eastAsia="ja-JP"/>
        </w:rPr>
        <w:t>DECLARING AN EMERGENCY.</w:t>
      </w:r>
      <w:proofErr w:type="gramEnd"/>
    </w:p>
    <w:p w14:paraId="1D10A91C" w14:textId="77777777" w:rsidR="00FC7610" w:rsidRDefault="00FC7610" w:rsidP="00674AF8">
      <w:pPr>
        <w:ind w:left="270" w:firstLine="720"/>
        <w:rPr>
          <w:rFonts w:ascii="Times New Roman" w:hAnsi="Times New Roman"/>
          <w:bCs/>
          <w:sz w:val="22"/>
          <w:szCs w:val="22"/>
          <w:lang w:eastAsia="ja-JP"/>
        </w:rPr>
      </w:pPr>
    </w:p>
    <w:p w14:paraId="53D83282" w14:textId="77777777" w:rsidR="00927037" w:rsidRPr="00927037" w:rsidRDefault="00927037" w:rsidP="00927037">
      <w:pPr>
        <w:pStyle w:val="ListParagraph"/>
        <w:widowControl w:val="0"/>
        <w:autoSpaceDE w:val="0"/>
        <w:autoSpaceDN w:val="0"/>
        <w:adjustRightInd w:val="0"/>
        <w:ind w:left="990"/>
        <w:rPr>
          <w:rFonts w:ascii="Times New Roman" w:eastAsia="Times New Roman" w:hAnsi="Times New Roman"/>
          <w:bCs/>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0AAF9905"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007C3CF7">
        <w:rPr>
          <w:rFonts w:ascii="Times New Roman" w:eastAsia="Times New Roman" w:hAnsi="Times New Roman"/>
          <w:b/>
        </w:rPr>
        <w:t xml:space="preserve"> </w:t>
      </w:r>
    </w:p>
    <w:p w14:paraId="33AB3CA2" w14:textId="77777777" w:rsidR="002824B5" w:rsidRPr="004548F0" w:rsidRDefault="002824B5" w:rsidP="002824B5">
      <w:pPr>
        <w:rPr>
          <w:rFonts w:ascii="Times New Roman" w:eastAsia="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886782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E6390A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835805">
        <w:rPr>
          <w:rFonts w:ascii="Times New Roman" w:eastAsia="Times New Roman" w:hAnsi="Times New Roman"/>
        </w:rPr>
        <w:t>Mon</w:t>
      </w:r>
      <w:r w:rsidR="001D28AC">
        <w:rPr>
          <w:rFonts w:ascii="Times New Roman" w:eastAsia="Times New Roman" w:hAnsi="Times New Roman"/>
        </w:rPr>
        <w:t>day,</w:t>
      </w:r>
      <w:r w:rsidR="00835805">
        <w:rPr>
          <w:rFonts w:ascii="Times New Roman" w:eastAsia="Times New Roman" w:hAnsi="Times New Roman"/>
        </w:rPr>
        <w:t xml:space="preserve"> December 8</w:t>
      </w:r>
      <w:r w:rsidR="00835805" w:rsidRPr="00835805">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DBA53" w14:textId="77777777" w:rsidR="006024B4" w:rsidRDefault="006024B4" w:rsidP="00CF5404">
      <w:r>
        <w:separator/>
      </w:r>
    </w:p>
  </w:endnote>
  <w:endnote w:type="continuationSeparator" w:id="0">
    <w:p w14:paraId="273C0213" w14:textId="77777777" w:rsidR="006024B4" w:rsidRDefault="006024B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32B32" w14:textId="77777777" w:rsidR="006024B4" w:rsidRDefault="006024B4" w:rsidP="00CF5404">
      <w:r>
        <w:separator/>
      </w:r>
    </w:p>
  </w:footnote>
  <w:footnote w:type="continuationSeparator" w:id="0">
    <w:p w14:paraId="4339B20F" w14:textId="77777777" w:rsidR="006024B4" w:rsidRDefault="006024B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16FD9"/>
    <w:rsid w:val="00020FC1"/>
    <w:rsid w:val="000332C0"/>
    <w:rsid w:val="00053434"/>
    <w:rsid w:val="00054B80"/>
    <w:rsid w:val="000A04AC"/>
    <w:rsid w:val="000E369C"/>
    <w:rsid w:val="000F5B30"/>
    <w:rsid w:val="00107E24"/>
    <w:rsid w:val="001261A6"/>
    <w:rsid w:val="001564E4"/>
    <w:rsid w:val="001572BD"/>
    <w:rsid w:val="00180BA8"/>
    <w:rsid w:val="00187492"/>
    <w:rsid w:val="00197792"/>
    <w:rsid w:val="001A043D"/>
    <w:rsid w:val="001A58DB"/>
    <w:rsid w:val="001C0B88"/>
    <w:rsid w:val="001C2BC0"/>
    <w:rsid w:val="001C6A74"/>
    <w:rsid w:val="001C7915"/>
    <w:rsid w:val="001D1794"/>
    <w:rsid w:val="001D28AC"/>
    <w:rsid w:val="001D2DC7"/>
    <w:rsid w:val="001E5256"/>
    <w:rsid w:val="001F0C99"/>
    <w:rsid w:val="00210972"/>
    <w:rsid w:val="00213A9D"/>
    <w:rsid w:val="00224D25"/>
    <w:rsid w:val="00243CF7"/>
    <w:rsid w:val="002462F7"/>
    <w:rsid w:val="00250819"/>
    <w:rsid w:val="00261504"/>
    <w:rsid w:val="00263CCB"/>
    <w:rsid w:val="00280953"/>
    <w:rsid w:val="002824B5"/>
    <w:rsid w:val="00283548"/>
    <w:rsid w:val="00286221"/>
    <w:rsid w:val="00290EF4"/>
    <w:rsid w:val="0029188E"/>
    <w:rsid w:val="00292BCA"/>
    <w:rsid w:val="00292E91"/>
    <w:rsid w:val="00294E94"/>
    <w:rsid w:val="00297A63"/>
    <w:rsid w:val="002B306A"/>
    <w:rsid w:val="002C20EF"/>
    <w:rsid w:val="002D52F2"/>
    <w:rsid w:val="002D6142"/>
    <w:rsid w:val="002D71B9"/>
    <w:rsid w:val="002F1EA4"/>
    <w:rsid w:val="0031294B"/>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97151"/>
    <w:rsid w:val="004B687C"/>
    <w:rsid w:val="004C3A47"/>
    <w:rsid w:val="004C765A"/>
    <w:rsid w:val="004D475E"/>
    <w:rsid w:val="004E67D2"/>
    <w:rsid w:val="004E73E2"/>
    <w:rsid w:val="004F25B5"/>
    <w:rsid w:val="004F4CB9"/>
    <w:rsid w:val="004F6691"/>
    <w:rsid w:val="00512F95"/>
    <w:rsid w:val="0051348C"/>
    <w:rsid w:val="00522921"/>
    <w:rsid w:val="00525D8F"/>
    <w:rsid w:val="00527097"/>
    <w:rsid w:val="00527796"/>
    <w:rsid w:val="00541581"/>
    <w:rsid w:val="00565FD5"/>
    <w:rsid w:val="005860C8"/>
    <w:rsid w:val="00594D47"/>
    <w:rsid w:val="005A0E0B"/>
    <w:rsid w:val="005B7945"/>
    <w:rsid w:val="005C2A6A"/>
    <w:rsid w:val="005D1ED9"/>
    <w:rsid w:val="005D3A9A"/>
    <w:rsid w:val="005D64F1"/>
    <w:rsid w:val="005D7F4B"/>
    <w:rsid w:val="005E1412"/>
    <w:rsid w:val="006024B4"/>
    <w:rsid w:val="0061386C"/>
    <w:rsid w:val="006150F0"/>
    <w:rsid w:val="0065736C"/>
    <w:rsid w:val="0067179A"/>
    <w:rsid w:val="00674AF8"/>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B0AB9"/>
    <w:rsid w:val="007C3CF7"/>
    <w:rsid w:val="007D2414"/>
    <w:rsid w:val="007E1B01"/>
    <w:rsid w:val="007E7E1A"/>
    <w:rsid w:val="007F2F5B"/>
    <w:rsid w:val="008043A8"/>
    <w:rsid w:val="00827C4B"/>
    <w:rsid w:val="00835805"/>
    <w:rsid w:val="0083660F"/>
    <w:rsid w:val="0085053E"/>
    <w:rsid w:val="00851DE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27037"/>
    <w:rsid w:val="0093118B"/>
    <w:rsid w:val="0093292C"/>
    <w:rsid w:val="009357EA"/>
    <w:rsid w:val="0094417D"/>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31FE0"/>
    <w:rsid w:val="00B42057"/>
    <w:rsid w:val="00B43BFD"/>
    <w:rsid w:val="00B45F0D"/>
    <w:rsid w:val="00B46DC4"/>
    <w:rsid w:val="00B575C1"/>
    <w:rsid w:val="00B7429D"/>
    <w:rsid w:val="00B77E04"/>
    <w:rsid w:val="00BC072F"/>
    <w:rsid w:val="00BD210E"/>
    <w:rsid w:val="00BD215D"/>
    <w:rsid w:val="00BE55F1"/>
    <w:rsid w:val="00C02526"/>
    <w:rsid w:val="00C13674"/>
    <w:rsid w:val="00C161FF"/>
    <w:rsid w:val="00C31917"/>
    <w:rsid w:val="00C35329"/>
    <w:rsid w:val="00C43E5D"/>
    <w:rsid w:val="00C44F86"/>
    <w:rsid w:val="00C54BC6"/>
    <w:rsid w:val="00C71B03"/>
    <w:rsid w:val="00CB71FE"/>
    <w:rsid w:val="00CB7EA8"/>
    <w:rsid w:val="00CE3CB4"/>
    <w:rsid w:val="00CE4370"/>
    <w:rsid w:val="00CE5843"/>
    <w:rsid w:val="00CF1524"/>
    <w:rsid w:val="00CF5404"/>
    <w:rsid w:val="00D07F99"/>
    <w:rsid w:val="00D10C0A"/>
    <w:rsid w:val="00D12F32"/>
    <w:rsid w:val="00D33E4C"/>
    <w:rsid w:val="00D36DD0"/>
    <w:rsid w:val="00D47785"/>
    <w:rsid w:val="00D5162E"/>
    <w:rsid w:val="00D60687"/>
    <w:rsid w:val="00D61164"/>
    <w:rsid w:val="00D63934"/>
    <w:rsid w:val="00D7535A"/>
    <w:rsid w:val="00D8030D"/>
    <w:rsid w:val="00D82D0C"/>
    <w:rsid w:val="00D82E90"/>
    <w:rsid w:val="00DA1562"/>
    <w:rsid w:val="00DA738D"/>
    <w:rsid w:val="00DB0957"/>
    <w:rsid w:val="00DC544D"/>
    <w:rsid w:val="00DD4D21"/>
    <w:rsid w:val="00DF47D7"/>
    <w:rsid w:val="00E05D69"/>
    <w:rsid w:val="00E119E6"/>
    <w:rsid w:val="00E2672F"/>
    <w:rsid w:val="00E60DDE"/>
    <w:rsid w:val="00E655A7"/>
    <w:rsid w:val="00E76ACC"/>
    <w:rsid w:val="00E84B82"/>
    <w:rsid w:val="00EE0383"/>
    <w:rsid w:val="00EF05E5"/>
    <w:rsid w:val="00F02EE0"/>
    <w:rsid w:val="00F2291A"/>
    <w:rsid w:val="00F24CEB"/>
    <w:rsid w:val="00F2547C"/>
    <w:rsid w:val="00F34C21"/>
    <w:rsid w:val="00F37EBF"/>
    <w:rsid w:val="00F63DDA"/>
    <w:rsid w:val="00FB6009"/>
    <w:rsid w:val="00FB7074"/>
    <w:rsid w:val="00FC7610"/>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590">
      <w:bodyDiv w:val="1"/>
      <w:marLeft w:val="0"/>
      <w:marRight w:val="0"/>
      <w:marTop w:val="0"/>
      <w:marBottom w:val="0"/>
      <w:divBdr>
        <w:top w:val="none" w:sz="0" w:space="0" w:color="auto"/>
        <w:left w:val="none" w:sz="0" w:space="0" w:color="auto"/>
        <w:bottom w:val="none" w:sz="0" w:space="0" w:color="auto"/>
        <w:right w:val="none" w:sz="0" w:space="0" w:color="auto"/>
      </w:divBdr>
      <w:divsChild>
        <w:div w:id="356077651">
          <w:marLeft w:val="0"/>
          <w:marRight w:val="0"/>
          <w:marTop w:val="0"/>
          <w:marBottom w:val="0"/>
          <w:divBdr>
            <w:top w:val="none" w:sz="0" w:space="0" w:color="auto"/>
            <w:left w:val="none" w:sz="0" w:space="0" w:color="auto"/>
            <w:bottom w:val="none" w:sz="0" w:space="0" w:color="auto"/>
            <w:right w:val="none" w:sz="0" w:space="0" w:color="auto"/>
          </w:divBdr>
        </w:div>
        <w:div w:id="752168166">
          <w:marLeft w:val="0"/>
          <w:marRight w:val="0"/>
          <w:marTop w:val="0"/>
          <w:marBottom w:val="0"/>
          <w:divBdr>
            <w:top w:val="none" w:sz="0" w:space="0" w:color="auto"/>
            <w:left w:val="none" w:sz="0" w:space="0" w:color="auto"/>
            <w:bottom w:val="none" w:sz="0" w:space="0" w:color="auto"/>
            <w:right w:val="none" w:sz="0" w:space="0" w:color="auto"/>
          </w:divBdr>
        </w:div>
        <w:div w:id="348215105">
          <w:marLeft w:val="0"/>
          <w:marRight w:val="0"/>
          <w:marTop w:val="0"/>
          <w:marBottom w:val="0"/>
          <w:divBdr>
            <w:top w:val="none" w:sz="0" w:space="0" w:color="auto"/>
            <w:left w:val="none" w:sz="0" w:space="0" w:color="auto"/>
            <w:bottom w:val="none" w:sz="0" w:space="0" w:color="auto"/>
            <w:right w:val="none" w:sz="0" w:space="0" w:color="auto"/>
          </w:divBdr>
        </w:div>
        <w:div w:id="1925841390">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E2732-9E8C-47A3-9A2A-C4042DC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65</cp:revision>
  <cp:lastPrinted>2017-11-13T22:04:00Z</cp:lastPrinted>
  <dcterms:created xsi:type="dcterms:W3CDTF">2020-12-06T19:17:00Z</dcterms:created>
  <dcterms:modified xsi:type="dcterms:W3CDTF">2020-12-07T23:37:00Z</dcterms:modified>
</cp:coreProperties>
</file>